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05" w:rsidRDefault="00875F05"/>
    <w:p w:rsidR="00875F05" w:rsidRDefault="006174E9">
      <w:r>
        <w:rPr>
          <w:noProof/>
        </w:rPr>
        <w:pict>
          <v:rect id="_x0000_s1026" style="position:absolute;left:0;text-align:left;margin-left:0;margin-top:0;width:595.3pt;height:841.9pt;z-index:-251658240;mso-position-horizontal:center;mso-position-horizontal-relative:page;mso-position-vertical:center;mso-position-vertical-relative:page" o:allowincell="f" stroked="f">
            <v:textbox style="mso-next-textbox:#_x0000_s1026">
              <w:txbxContent>
                <w:p w:rsidR="00875F05" w:rsidRPr="004D759E" w:rsidRDefault="00875F05">
                  <w:pPr>
                    <w:rPr>
                      <w:color w:val="E6EED5"/>
                      <w:sz w:val="96"/>
                      <w:szCs w:val="96"/>
                    </w:rPr>
                  </w:pPr>
                  <w:r w:rsidRPr="004D759E">
                    <w:rPr>
                      <w:color w:val="E6EED5"/>
                      <w:sz w:val="72"/>
                      <w:szCs w:val="72"/>
                    </w:rPr>
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ggdgdrtertdbvdvcvcv</w:t>
                  </w:r>
                  <w:r w:rsidRPr="008F50B2">
                    <w:rPr>
                      <w:snapToGrid w:val="0"/>
                      <w:color w:val="000000"/>
                      <w:w w:val="0"/>
                      <w:sz w:val="2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Pr="004D759E">
                    <w:rPr>
                      <w:color w:val="E6EED5"/>
                      <w:sz w:val="72"/>
                      <w:szCs w:val="72"/>
                    </w:rPr>
                    <w:t>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</w:r>
                  <w:r w:rsidRPr="004D759E">
                    <w:rPr>
                      <w:color w:val="E6EED5"/>
                      <w:sz w:val="72"/>
                      <w:szCs w:val="72"/>
                      <w:u w:val="single"/>
                    </w:rPr>
                    <w:t>xcvbnmqwertyuiopasdfghjklzxcvbnmqw</w:t>
                  </w:r>
                  <w:r w:rsidRPr="004D759E">
                    <w:rPr>
                      <w:color w:val="E6EED5"/>
                      <w:sz w:val="72"/>
                      <w:szCs w:val="72"/>
                    </w:rPr>
                    <w:t>ertyuiopasdfghjklzxcvbnm</w:t>
                  </w:r>
                </w:p>
              </w:txbxContent>
            </v:textbox>
            <w10:wrap anchorx="page" anchory="page"/>
          </v:rect>
        </w:pict>
      </w:r>
    </w:p>
    <w:p w:rsidR="00875F05" w:rsidRDefault="00875F05"/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tblLook w:val="00A0"/>
      </w:tblPr>
      <w:tblGrid>
        <w:gridCol w:w="6511"/>
      </w:tblGrid>
      <w:tr w:rsidR="00875F05">
        <w:trPr>
          <w:trHeight w:val="3770"/>
          <w:jc w:val="center"/>
        </w:trPr>
        <w:tc>
          <w:tcPr>
            <w:tcW w:w="3000" w:type="pct"/>
            <w:tcBorders>
              <w:top w:val="thinThickSmallGap" w:sz="36" w:space="0" w:color="632423"/>
              <w:bottom w:val="thickThinSmallGap" w:sz="36" w:space="0" w:color="632423"/>
            </w:tcBorders>
            <w:shd w:val="clear" w:color="auto" w:fill="FFFFFF"/>
            <w:vAlign w:val="center"/>
          </w:tcPr>
          <w:p w:rsidR="00875F05" w:rsidRDefault="00875F05">
            <w:pPr>
              <w:pStyle w:val="Bezmezer"/>
              <w:jc w:val="center"/>
              <w:rPr>
                <w:rFonts w:ascii="Calibri" w:hAnsi="Calibri"/>
                <w:sz w:val="40"/>
                <w:szCs w:val="40"/>
              </w:rPr>
            </w:pPr>
            <w:r w:rsidRPr="001A350B">
              <w:rPr>
                <w:rFonts w:ascii="Calibri" w:hAnsi="Calibri"/>
                <w:b/>
                <w:sz w:val="72"/>
                <w:szCs w:val="40"/>
              </w:rPr>
              <w:t>V</w:t>
            </w:r>
            <w:r w:rsidR="00EF6DE5">
              <w:rPr>
                <w:rFonts w:ascii="Calibri" w:hAnsi="Calibri"/>
                <w:b/>
                <w:sz w:val="72"/>
                <w:szCs w:val="40"/>
              </w:rPr>
              <w:t>n</w:t>
            </w:r>
            <w:r w:rsidRPr="001A350B">
              <w:rPr>
                <w:rFonts w:ascii="Calibri" w:hAnsi="Calibri"/>
                <w:b/>
                <w:sz w:val="72"/>
                <w:szCs w:val="40"/>
              </w:rPr>
              <w:t>itř</w:t>
            </w:r>
            <w:r w:rsidR="006507AA">
              <w:rPr>
                <w:rFonts w:ascii="Calibri" w:hAnsi="Calibri"/>
                <w:b/>
                <w:sz w:val="72"/>
                <w:szCs w:val="40"/>
              </w:rPr>
              <w:t>n</w:t>
            </w:r>
            <w:r w:rsidRPr="001A350B">
              <w:rPr>
                <w:rFonts w:ascii="Calibri" w:hAnsi="Calibri"/>
                <w:b/>
                <w:sz w:val="72"/>
                <w:szCs w:val="40"/>
              </w:rPr>
              <w:t>í řád</w:t>
            </w:r>
          </w:p>
          <w:p w:rsidR="00875F05" w:rsidRPr="004D759E" w:rsidRDefault="00875F05">
            <w:pPr>
              <w:pStyle w:val="Bezmezer"/>
              <w:jc w:val="center"/>
            </w:pPr>
          </w:p>
          <w:p w:rsidR="00875F05" w:rsidRDefault="00875F05">
            <w:pPr>
              <w:pStyle w:val="Bezmezer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DDM Nymburk</w:t>
            </w:r>
          </w:p>
          <w:p w:rsidR="00875F05" w:rsidRPr="004D759E" w:rsidRDefault="00875F05">
            <w:pPr>
              <w:pStyle w:val="Bezmezer"/>
              <w:jc w:val="center"/>
            </w:pPr>
          </w:p>
          <w:p w:rsidR="00875F05" w:rsidRPr="004D759E" w:rsidRDefault="00875F05">
            <w:pPr>
              <w:pStyle w:val="Bezmezer"/>
              <w:jc w:val="center"/>
            </w:pPr>
          </w:p>
          <w:p w:rsidR="00875F05" w:rsidRPr="004D759E" w:rsidRDefault="00875F05">
            <w:pPr>
              <w:pStyle w:val="Bezmezer"/>
              <w:jc w:val="center"/>
            </w:pPr>
          </w:p>
          <w:p w:rsidR="00875F05" w:rsidRPr="004D759E" w:rsidRDefault="005B692B">
            <w:pPr>
              <w:pStyle w:val="Bezmezer"/>
              <w:jc w:val="center"/>
            </w:pPr>
            <w:r>
              <w:t>Dana Kuchařová</w:t>
            </w:r>
          </w:p>
          <w:p w:rsidR="00875F05" w:rsidRPr="004D759E" w:rsidRDefault="00875F05">
            <w:pPr>
              <w:pStyle w:val="Bezmezer"/>
              <w:jc w:val="center"/>
            </w:pPr>
          </w:p>
        </w:tc>
      </w:tr>
    </w:tbl>
    <w:p w:rsidR="00875F05" w:rsidRDefault="00875F05"/>
    <w:p w:rsidR="00875F05" w:rsidRDefault="00B64CCE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607060</wp:posOffset>
            </wp:positionV>
            <wp:extent cx="3000375" cy="439102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5F05">
        <w:rPr>
          <w:sz w:val="48"/>
          <w:szCs w:val="48"/>
        </w:rPr>
        <w:br w:type="page"/>
      </w:r>
    </w:p>
    <w:p w:rsidR="00875F05" w:rsidRPr="001A350B" w:rsidRDefault="00875F05">
      <w:pPr>
        <w:pStyle w:val="Nzev"/>
        <w:pBdr>
          <w:bottom w:val="single" w:sz="12" w:space="1" w:color="auto"/>
        </w:pBdr>
        <w:outlineLvl w:val="0"/>
        <w:rPr>
          <w:b/>
          <w:sz w:val="44"/>
          <w:szCs w:val="44"/>
        </w:rPr>
      </w:pPr>
      <w:r w:rsidRPr="001A350B">
        <w:rPr>
          <w:b/>
          <w:sz w:val="44"/>
          <w:szCs w:val="44"/>
        </w:rPr>
        <w:lastRenderedPageBreak/>
        <w:t>Dům dětí a mládeže, Nymburk, 2. května 968</w:t>
      </w:r>
    </w:p>
    <w:p w:rsidR="00875F05" w:rsidRDefault="00875F05">
      <w:pPr>
        <w:pStyle w:val="Nzev"/>
        <w:pBdr>
          <w:bottom w:val="single" w:sz="12" w:space="1" w:color="auto"/>
        </w:pBd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května 968/16, 288 02 Nymburk, </w:t>
      </w: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325 514 671,</w:t>
      </w:r>
    </w:p>
    <w:p w:rsidR="00875F05" w:rsidRPr="001A350B" w:rsidRDefault="00875F05">
      <w:pPr>
        <w:pStyle w:val="Nzev"/>
        <w:pBdr>
          <w:bottom w:val="single" w:sz="12" w:space="1" w:color="auto"/>
        </w:pBd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</w:t>
      </w:r>
      <w:hyperlink r:id="rId9" w:history="1">
        <w:r w:rsidRPr="00883E11">
          <w:rPr>
            <w:rStyle w:val="Hypertextovodkaz"/>
            <w:sz w:val="24"/>
            <w:szCs w:val="24"/>
          </w:rPr>
          <w:t>ddm@ddm-nymburk.cz</w:t>
        </w:r>
      </w:hyperlink>
      <w:r>
        <w:rPr>
          <w:sz w:val="24"/>
          <w:szCs w:val="24"/>
        </w:rPr>
        <w:t xml:space="preserve">      </w:t>
      </w:r>
      <w:hyperlink r:id="rId10" w:history="1">
        <w:r w:rsidRPr="00883E11">
          <w:rPr>
            <w:rStyle w:val="Hypertextovodkaz"/>
            <w:sz w:val="24"/>
            <w:szCs w:val="24"/>
          </w:rPr>
          <w:t>http://www.ddm-nymburk.cz</w:t>
        </w:r>
      </w:hyperlink>
      <w:r>
        <w:rPr>
          <w:sz w:val="24"/>
          <w:szCs w:val="24"/>
        </w:rPr>
        <w:t xml:space="preserve"> </w:t>
      </w:r>
    </w:p>
    <w:p w:rsidR="00875F05" w:rsidRDefault="00875F05" w:rsidP="008F6104">
      <w:pPr>
        <w:pStyle w:val="Nadpis1"/>
      </w:pPr>
    </w:p>
    <w:p w:rsidR="00875F05" w:rsidRDefault="00875F05" w:rsidP="008F6104">
      <w:pPr>
        <w:pStyle w:val="Nadpis1"/>
      </w:pPr>
      <w:r>
        <w:t>Čl. 1 Všeobecná ustanovení</w:t>
      </w:r>
    </w:p>
    <w:p w:rsidR="00875F05" w:rsidRPr="000D0FB8" w:rsidRDefault="00875F05" w:rsidP="000D0FB8">
      <w:pPr>
        <w:pStyle w:val="Nzev"/>
        <w:jc w:val="both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>Tento vnitřní řád vydává na základě ustanovení zákona č. 561/2004 Sb.</w:t>
      </w:r>
      <w:r>
        <w:rPr>
          <w:sz w:val="24"/>
          <w:szCs w:val="24"/>
        </w:rPr>
        <w:t xml:space="preserve"> v platném znění</w:t>
      </w:r>
      <w:r w:rsidRPr="000D0FB8">
        <w:rPr>
          <w:sz w:val="24"/>
          <w:szCs w:val="24"/>
        </w:rPr>
        <w:t xml:space="preserve"> ředitelka</w:t>
      </w:r>
      <w:r>
        <w:rPr>
          <w:sz w:val="24"/>
          <w:szCs w:val="24"/>
        </w:rPr>
        <w:t xml:space="preserve"> Střediska volného času -</w:t>
      </w:r>
      <w:r w:rsidRPr="000D0FB8">
        <w:rPr>
          <w:sz w:val="24"/>
          <w:szCs w:val="24"/>
        </w:rPr>
        <w:t xml:space="preserve"> Domu dětí a mládeže, Nymburk, 2. května </w:t>
      </w:r>
      <w:proofErr w:type="gramStart"/>
      <w:r w:rsidRPr="000D0FB8">
        <w:rPr>
          <w:sz w:val="24"/>
          <w:szCs w:val="24"/>
        </w:rPr>
        <w:t>968</w:t>
      </w:r>
      <w:r>
        <w:rPr>
          <w:sz w:val="24"/>
          <w:szCs w:val="24"/>
        </w:rPr>
        <w:t xml:space="preserve"> ( dál</w:t>
      </w:r>
      <w:r w:rsidRPr="000D0FB8">
        <w:rPr>
          <w:sz w:val="24"/>
          <w:szCs w:val="24"/>
        </w:rPr>
        <w:t>e</w:t>
      </w:r>
      <w:proofErr w:type="gramEnd"/>
      <w:r w:rsidRPr="000D0FB8">
        <w:rPr>
          <w:sz w:val="24"/>
          <w:szCs w:val="24"/>
        </w:rPr>
        <w:t xml:space="preserve"> jen DDM</w:t>
      </w:r>
      <w:r>
        <w:rPr>
          <w:sz w:val="24"/>
          <w:szCs w:val="24"/>
        </w:rPr>
        <w:t>)</w:t>
      </w:r>
      <w:r w:rsidRPr="000D0FB8">
        <w:rPr>
          <w:sz w:val="24"/>
          <w:szCs w:val="24"/>
        </w:rPr>
        <w:t>.</w:t>
      </w:r>
    </w:p>
    <w:p w:rsidR="00875F05" w:rsidRDefault="00875F05" w:rsidP="000D0FB8">
      <w:pPr>
        <w:pStyle w:val="Nzev"/>
        <w:jc w:val="both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>Vnitřní řád je závazný pro všechny účastníky zájmového vzdělávání a všechny interní i</w:t>
      </w:r>
      <w:r>
        <w:rPr>
          <w:sz w:val="24"/>
          <w:szCs w:val="24"/>
        </w:rPr>
        <w:t> </w:t>
      </w:r>
      <w:r w:rsidRPr="000D0FB8">
        <w:rPr>
          <w:sz w:val="24"/>
          <w:szCs w:val="24"/>
        </w:rPr>
        <w:t>externí pracovníky DDM.</w:t>
      </w:r>
    </w:p>
    <w:p w:rsidR="00875F05" w:rsidRPr="000D0FB8" w:rsidRDefault="00875F05" w:rsidP="00BC5CD9">
      <w:pPr>
        <w:pStyle w:val="Nadpis1"/>
      </w:pPr>
      <w:r w:rsidRPr="000D0FB8">
        <w:t>Čl. 2</w:t>
      </w:r>
      <w:r>
        <w:t xml:space="preserve"> </w:t>
      </w:r>
      <w:r w:rsidRPr="000D0FB8">
        <w:t>Charakteristika střediska volného času, DDM</w:t>
      </w:r>
    </w:p>
    <w:p w:rsidR="00875F05" w:rsidRPr="000D0FB8" w:rsidRDefault="00875F05" w:rsidP="008F6104">
      <w:r w:rsidRPr="000D0FB8">
        <w:t xml:space="preserve"> DDM je střediskem volného času zřízeným podle zákona č. 561/2004 Sb.</w:t>
      </w:r>
      <w:r>
        <w:t xml:space="preserve"> v platném znění a vyhlášky č. 74/2005 Sb. o zájmovém vzdělávání. </w:t>
      </w:r>
      <w:r w:rsidRPr="000D0FB8">
        <w:t>Dům dětí a mládeže, Nymburk, 2. května 968, adresa Nymburk 288 02, 2. května 968</w:t>
      </w:r>
      <w:r>
        <w:t>/16 je příspěvková organizace zřízená Středočeským krajem  zapsaná v rejstříku škol.</w:t>
      </w:r>
    </w:p>
    <w:p w:rsidR="00875F05" w:rsidRPr="00DF645A" w:rsidRDefault="00875F05" w:rsidP="00582EB4">
      <w:pPr>
        <w:pStyle w:val="Nzev"/>
        <w:jc w:val="left"/>
        <w:outlineLvl w:val="0"/>
        <w:rPr>
          <w:b/>
          <w:sz w:val="24"/>
          <w:szCs w:val="24"/>
        </w:rPr>
      </w:pPr>
      <w:r w:rsidRPr="000D0FB8">
        <w:rPr>
          <w:sz w:val="24"/>
          <w:szCs w:val="24"/>
        </w:rPr>
        <w:t xml:space="preserve"> </w:t>
      </w:r>
      <w:r w:rsidRPr="00DF645A">
        <w:rPr>
          <w:b/>
          <w:sz w:val="24"/>
          <w:szCs w:val="24"/>
        </w:rPr>
        <w:t>Místa poskytování vzdělávání nebo školských služeb zapsaná v rejstříku škol jsou:</w:t>
      </w:r>
    </w:p>
    <w:p w:rsidR="00875F05" w:rsidRPr="000D0FB8" w:rsidRDefault="00875F05" w:rsidP="008F6104">
      <w:pPr>
        <w:pStyle w:val="Nzev"/>
        <w:ind w:left="1276" w:firstLine="0"/>
        <w:jc w:val="left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 xml:space="preserve"> 1. náměstí B. Hrozného 12, 289 22 Lysá nad Labem</w:t>
      </w:r>
    </w:p>
    <w:p w:rsidR="00875F05" w:rsidRPr="000D0FB8" w:rsidRDefault="00875F05" w:rsidP="008F6104">
      <w:pPr>
        <w:pStyle w:val="Nzev"/>
        <w:ind w:left="1276" w:firstLine="0"/>
        <w:jc w:val="left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 xml:space="preserve"> 2. Školská 112, 289 23 Milovice</w:t>
      </w:r>
    </w:p>
    <w:p w:rsidR="00875F05" w:rsidRDefault="00875F05" w:rsidP="008F6104">
      <w:pPr>
        <w:pStyle w:val="Nzev"/>
        <w:ind w:left="1276" w:firstLine="0"/>
        <w:jc w:val="left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 xml:space="preserve"> 3. J.</w:t>
      </w:r>
      <w:r>
        <w:rPr>
          <w:sz w:val="24"/>
          <w:szCs w:val="24"/>
        </w:rPr>
        <w:t> </w:t>
      </w:r>
      <w:r w:rsidRPr="000D0FB8">
        <w:rPr>
          <w:sz w:val="24"/>
          <w:szCs w:val="24"/>
        </w:rPr>
        <w:t xml:space="preserve">A. Komenského 1534, 289 22 Lysá nad Labem     </w:t>
      </w:r>
    </w:p>
    <w:p w:rsidR="00875F05" w:rsidRPr="000D0FB8" w:rsidRDefault="00875F05" w:rsidP="00BC5CD9">
      <w:pPr>
        <w:pStyle w:val="Nadpis1"/>
      </w:pPr>
      <w:r w:rsidRPr="000D0FB8">
        <w:t>Čl. 3 Účastníci zájmového vzdělávání</w:t>
      </w:r>
    </w:p>
    <w:p w:rsidR="00875F05" w:rsidRDefault="00875F05" w:rsidP="00E66CFF">
      <w:pPr>
        <w:pStyle w:val="Nzev"/>
        <w:jc w:val="left"/>
        <w:outlineLvl w:val="0"/>
        <w:rPr>
          <w:sz w:val="24"/>
          <w:szCs w:val="24"/>
        </w:rPr>
      </w:pPr>
      <w:r w:rsidRPr="000D0FB8">
        <w:rPr>
          <w:sz w:val="24"/>
          <w:szCs w:val="24"/>
        </w:rPr>
        <w:t xml:space="preserve">Účastníky zájmového vzdělávání jsou žáci, studenti a pedagogičtí pracovníci, popřípadě i další osoby </w:t>
      </w:r>
      <w:r>
        <w:rPr>
          <w:sz w:val="24"/>
          <w:szCs w:val="24"/>
        </w:rPr>
        <w:t>(</w:t>
      </w:r>
      <w:r w:rsidRPr="000D0FB8">
        <w:rPr>
          <w:sz w:val="24"/>
          <w:szCs w:val="24"/>
        </w:rPr>
        <w:t>vyhláška č. 74/2005 Sb.,</w:t>
      </w:r>
      <w:r>
        <w:rPr>
          <w:sz w:val="24"/>
          <w:szCs w:val="24"/>
        </w:rPr>
        <w:t xml:space="preserve"> § 118)</w:t>
      </w:r>
    </w:p>
    <w:p w:rsidR="00E01AAC" w:rsidRDefault="00E01AAC" w:rsidP="00E01AAC">
      <w:pPr>
        <w:pStyle w:val="Nzev"/>
        <w:ind w:firstLine="0"/>
        <w:jc w:val="both"/>
        <w:outlineLvl w:val="0"/>
        <w:rPr>
          <w:sz w:val="24"/>
          <w:szCs w:val="24"/>
        </w:rPr>
      </w:pPr>
    </w:p>
    <w:p w:rsidR="00BC5CD9" w:rsidRDefault="00BC5CD9" w:rsidP="00E01AAC">
      <w:pPr>
        <w:pStyle w:val="Nzev"/>
        <w:ind w:firstLine="0"/>
        <w:outlineLvl w:val="0"/>
        <w:rPr>
          <w:b/>
          <w:sz w:val="24"/>
          <w:szCs w:val="24"/>
        </w:rPr>
      </w:pPr>
    </w:p>
    <w:p w:rsidR="00BC5CD9" w:rsidRDefault="00BC5CD9" w:rsidP="00E01AAC">
      <w:pPr>
        <w:pStyle w:val="Nzev"/>
        <w:ind w:firstLine="0"/>
        <w:outlineLvl w:val="0"/>
        <w:rPr>
          <w:b/>
          <w:sz w:val="24"/>
          <w:szCs w:val="24"/>
        </w:rPr>
      </w:pPr>
    </w:p>
    <w:p w:rsidR="00BC5CD9" w:rsidRDefault="00BC5CD9" w:rsidP="00E01AAC">
      <w:pPr>
        <w:pStyle w:val="Nzev"/>
        <w:ind w:firstLine="0"/>
        <w:outlineLvl w:val="0"/>
        <w:rPr>
          <w:b/>
          <w:sz w:val="24"/>
          <w:szCs w:val="24"/>
        </w:rPr>
      </w:pPr>
    </w:p>
    <w:p w:rsidR="00875F05" w:rsidRDefault="00875F05" w:rsidP="00E01AAC">
      <w:pPr>
        <w:pStyle w:val="Nzev"/>
        <w:ind w:firstLine="0"/>
        <w:outlineLvl w:val="0"/>
        <w:rPr>
          <w:b/>
          <w:sz w:val="24"/>
          <w:szCs w:val="24"/>
        </w:rPr>
      </w:pPr>
      <w:r w:rsidRPr="002F1C58">
        <w:rPr>
          <w:b/>
          <w:sz w:val="24"/>
          <w:szCs w:val="24"/>
        </w:rPr>
        <w:lastRenderedPageBreak/>
        <w:t>Práva účastníků zájmového vzdělávání DDM Nymburk,</w:t>
      </w:r>
    </w:p>
    <w:p w:rsidR="00875F05" w:rsidRDefault="00875F05" w:rsidP="008F6104">
      <w:pPr>
        <w:pStyle w:val="Nzev"/>
        <w:outlineLvl w:val="0"/>
        <w:rPr>
          <w:b/>
          <w:sz w:val="24"/>
          <w:szCs w:val="24"/>
        </w:rPr>
      </w:pPr>
      <w:r w:rsidRPr="002F1C58">
        <w:rPr>
          <w:b/>
          <w:sz w:val="24"/>
          <w:szCs w:val="24"/>
        </w:rPr>
        <w:t>případně jejich</w:t>
      </w:r>
      <w:r>
        <w:rPr>
          <w:b/>
          <w:sz w:val="24"/>
          <w:szCs w:val="24"/>
        </w:rPr>
        <w:t xml:space="preserve"> </w:t>
      </w:r>
      <w:r w:rsidRPr="002F1C58">
        <w:rPr>
          <w:b/>
          <w:sz w:val="24"/>
          <w:szCs w:val="24"/>
        </w:rPr>
        <w:t>zákonných zástupců</w:t>
      </w:r>
    </w:p>
    <w:p w:rsidR="00E01AAC" w:rsidRDefault="00E01AAC" w:rsidP="008F6104">
      <w:pPr>
        <w:pStyle w:val="Nzev"/>
        <w:outlineLvl w:val="0"/>
        <w:rPr>
          <w:b/>
          <w:sz w:val="24"/>
          <w:szCs w:val="24"/>
        </w:rPr>
      </w:pPr>
    </w:p>
    <w:p w:rsidR="00875F05" w:rsidRDefault="00875F05" w:rsidP="008F6104">
      <w:pPr>
        <w:pStyle w:val="Zkladntext"/>
        <w:numPr>
          <w:ilvl w:val="0"/>
          <w:numId w:val="8"/>
        </w:numPr>
        <w:rPr>
          <w:sz w:val="24"/>
        </w:rPr>
      </w:pPr>
      <w:r>
        <w:rPr>
          <w:sz w:val="24"/>
        </w:rPr>
        <w:t>právo rovného přístupu každého občana České republiky nebo jiného členského státu evropské unie ke vzdělání bez jakékoli diskriminace z důvodu rasy, barvy pleti, pohlaví, jazyka, víry a náboženství, národnosti, etnického nebo sociálního původu, majetku, rodu a zdravotního stavu nebo jiného postavení občana</w:t>
      </w:r>
    </w:p>
    <w:p w:rsidR="00875F05" w:rsidRDefault="00875F05" w:rsidP="008F6104">
      <w:pPr>
        <w:numPr>
          <w:ilvl w:val="0"/>
          <w:numId w:val="8"/>
        </w:numPr>
      </w:pPr>
      <w:r>
        <w:t>právo na zohledňování potřeb jednotlivce</w:t>
      </w:r>
    </w:p>
    <w:p w:rsidR="00875F05" w:rsidRDefault="00875F05" w:rsidP="008F6104">
      <w:pPr>
        <w:numPr>
          <w:ilvl w:val="0"/>
          <w:numId w:val="8"/>
        </w:numPr>
      </w:pPr>
      <w:r>
        <w:t>právo vzájemné úcty, respektu, názorové snášenlivosti, solidarity a důstojnosti všech účastníků vzdělávání</w:t>
      </w:r>
    </w:p>
    <w:p w:rsidR="00875F05" w:rsidRDefault="00875F05" w:rsidP="008F6104">
      <w:pPr>
        <w:numPr>
          <w:ilvl w:val="0"/>
          <w:numId w:val="8"/>
        </w:numPr>
      </w:pPr>
      <w:r>
        <w:t>právo svobodného šíření poznatků, které vyplývají z výsledků soudobého stavu poznání světa a jsou v souladu s obecnými cíli vzdělávání</w:t>
      </w:r>
    </w:p>
    <w:p w:rsidR="00875F05" w:rsidRDefault="00875F05" w:rsidP="008F6104">
      <w:pPr>
        <w:numPr>
          <w:ilvl w:val="0"/>
          <w:numId w:val="8"/>
        </w:numPr>
      </w:pPr>
      <w:r>
        <w:t>právo na vzdělávání a školské služby podle školského zákona</w:t>
      </w:r>
    </w:p>
    <w:p w:rsidR="00875F05" w:rsidRDefault="00875F05" w:rsidP="008F6104">
      <w:pPr>
        <w:numPr>
          <w:ilvl w:val="0"/>
          <w:numId w:val="8"/>
        </w:numPr>
      </w:pPr>
      <w:r>
        <w:t>právo na informace a poradenskou pomoc v záležitostech týkajících se zájmového vzdělávání podle školského zákona</w:t>
      </w:r>
    </w:p>
    <w:p w:rsidR="00875F05" w:rsidRDefault="00875F05" w:rsidP="008F6104">
      <w:pPr>
        <w:numPr>
          <w:ilvl w:val="0"/>
          <w:numId w:val="8"/>
        </w:numPr>
      </w:pPr>
      <w:r>
        <w:t>vyjádřit souhlas s pořizováním audio a video dokumentace při zájmovém vzdělávání pro prezentační účely DDM</w:t>
      </w:r>
    </w:p>
    <w:p w:rsidR="00875F05" w:rsidRDefault="00875F05" w:rsidP="00E66CFF">
      <w:pPr>
        <w:pStyle w:val="Nzev"/>
        <w:jc w:val="left"/>
        <w:outlineLvl w:val="0"/>
        <w:rPr>
          <w:b/>
          <w:sz w:val="24"/>
          <w:szCs w:val="24"/>
        </w:rPr>
      </w:pPr>
    </w:p>
    <w:p w:rsidR="00875F05" w:rsidRDefault="00875F05" w:rsidP="008F6104">
      <w:pPr>
        <w:pStyle w:val="Nzev"/>
        <w:ind w:firstLine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Povinnosti účastníků zájmového vzdělávání DDM Nymburk,</w:t>
      </w:r>
    </w:p>
    <w:p w:rsidR="00875F05" w:rsidRDefault="00875F05" w:rsidP="008F6104">
      <w:pPr>
        <w:pStyle w:val="Nzev"/>
        <w:ind w:firstLine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případně jejich zákonných zástupců</w:t>
      </w:r>
    </w:p>
    <w:p w:rsidR="00E01AAC" w:rsidRDefault="00E01AAC" w:rsidP="008F6104">
      <w:pPr>
        <w:pStyle w:val="Nzev"/>
        <w:ind w:firstLine="0"/>
        <w:outlineLvl w:val="0"/>
        <w:rPr>
          <w:b/>
          <w:sz w:val="24"/>
          <w:szCs w:val="24"/>
        </w:rPr>
      </w:pPr>
    </w:p>
    <w:p w:rsidR="00875F05" w:rsidRDefault="00875F05" w:rsidP="00F242C6">
      <w:pPr>
        <w:numPr>
          <w:ilvl w:val="0"/>
          <w:numId w:val="9"/>
        </w:numPr>
      </w:pPr>
      <w:r>
        <w:t>vyplnit pravdivě všechny údaje na přihlášce DDM a odevzdat ji v  termínu pro daný školní rok</w:t>
      </w:r>
    </w:p>
    <w:p w:rsidR="00875F05" w:rsidRDefault="00875F05" w:rsidP="00F242C6">
      <w:pPr>
        <w:numPr>
          <w:ilvl w:val="0"/>
          <w:numId w:val="9"/>
        </w:numPr>
      </w:pPr>
      <w:r>
        <w:t>zaplatit poplatek za zájmové vzdělávání určeným způsobem a ve stanoveném termínu</w:t>
      </w:r>
    </w:p>
    <w:p w:rsidR="00875F05" w:rsidRDefault="00875F05" w:rsidP="00F242C6">
      <w:pPr>
        <w:numPr>
          <w:ilvl w:val="0"/>
          <w:numId w:val="9"/>
        </w:numPr>
      </w:pPr>
      <w:r>
        <w:t>účastnit se zájmového vzdělávání, do kterého se přihlásí v době konání podle rozvrhu</w:t>
      </w:r>
    </w:p>
    <w:p w:rsidR="00875F05" w:rsidRDefault="00875F05" w:rsidP="00F242C6">
      <w:pPr>
        <w:numPr>
          <w:ilvl w:val="0"/>
          <w:numId w:val="9"/>
        </w:numPr>
      </w:pPr>
      <w:r>
        <w:t>předem omluvit svou neúčast na zájmovém vzdělávání. Předčasný odchod pouze na základě písemné žádosti zákonného zástupce.</w:t>
      </w:r>
    </w:p>
    <w:p w:rsidR="00875F05" w:rsidRDefault="00875F05" w:rsidP="00F242C6">
      <w:pPr>
        <w:numPr>
          <w:ilvl w:val="0"/>
          <w:numId w:val="9"/>
        </w:numPr>
      </w:pPr>
      <w:r>
        <w:t>seznámit se s Provozním a Vnitřním řádem a dodržovat jeho ustanovení. V případě jejich porušení může být účastník vyloučen ze zájmového vzdělávání bez nároku na vrácení zaplacených poplatků.</w:t>
      </w:r>
    </w:p>
    <w:p w:rsidR="00875F05" w:rsidRDefault="00875F05" w:rsidP="00F242C6">
      <w:pPr>
        <w:numPr>
          <w:ilvl w:val="0"/>
          <w:numId w:val="9"/>
        </w:numPr>
      </w:pPr>
      <w:r>
        <w:t>zdržovat se pouze v prostorách určených pro zájmové vzdělávání v přítomnosti vedoucích ZÚ nebo pracovníků DDM</w:t>
      </w:r>
    </w:p>
    <w:p w:rsidR="00875F05" w:rsidRDefault="00875F05" w:rsidP="00F242C6">
      <w:pPr>
        <w:numPr>
          <w:ilvl w:val="0"/>
          <w:numId w:val="9"/>
        </w:numPr>
      </w:pPr>
      <w:r>
        <w:t>řídit se pokyny externích a interních pracovníků zájmového vzdělávání</w:t>
      </w:r>
    </w:p>
    <w:p w:rsidR="00875F05" w:rsidRDefault="00875F05" w:rsidP="00F242C6">
      <w:pPr>
        <w:numPr>
          <w:ilvl w:val="0"/>
          <w:numId w:val="9"/>
        </w:numPr>
      </w:pPr>
      <w:r>
        <w:lastRenderedPageBreak/>
        <w:t>dodržovat zásady a podmínky bezpečnosti a ochrany zdraví, požární ochrany, zdržet se projevů sociálně patologických jevů, diskriminace, nepřátelství nebo násilí, neohrožovat zdraví své ani zdraví ostatních</w:t>
      </w:r>
    </w:p>
    <w:p w:rsidR="00875F05" w:rsidRDefault="00875F05" w:rsidP="00CC52A6">
      <w:pPr>
        <w:numPr>
          <w:ilvl w:val="0"/>
          <w:numId w:val="9"/>
        </w:numPr>
      </w:pPr>
      <w:r>
        <w:t>nepoškozovat inventář a zařízení objektu, nerušit ostatní účastníky zájmového vzdělávání, udržovat čistotu a pořádek</w:t>
      </w:r>
    </w:p>
    <w:p w:rsidR="00875F05" w:rsidRDefault="00875F05" w:rsidP="00F242C6">
      <w:pPr>
        <w:numPr>
          <w:ilvl w:val="0"/>
          <w:numId w:val="9"/>
        </w:numPr>
      </w:pPr>
      <w:r>
        <w:t>při předčasném příchodu nebo pozdějším odchodu než stanoví rozvrh ZÚ, do kterého se přihlásí je možno trávit tento čas v odpoledním klub</w:t>
      </w:r>
      <w:r w:rsidR="0019128E">
        <w:t>u Po – Čt od 12,30 do 16,30 hod a Pá 12.</w:t>
      </w:r>
      <w:r w:rsidR="00357F75">
        <w:t>3</w:t>
      </w:r>
      <w:r w:rsidR="0019128E">
        <w:t>0 -15.00</w:t>
      </w:r>
    </w:p>
    <w:p w:rsidR="00875F05" w:rsidRDefault="00875F05" w:rsidP="00F242C6">
      <w:pPr>
        <w:numPr>
          <w:ilvl w:val="0"/>
          <w:numId w:val="9"/>
        </w:numPr>
      </w:pPr>
      <w:r>
        <w:t>nahlásit neprodleně a bezprostředně vedoucími ZÚ nebo akce případný úraz, který se stal během zájmového vzdělávání</w:t>
      </w:r>
    </w:p>
    <w:p w:rsidR="00875F05" w:rsidRDefault="00875F05" w:rsidP="00F242C6">
      <w:pPr>
        <w:numPr>
          <w:ilvl w:val="0"/>
          <w:numId w:val="9"/>
        </w:numPr>
      </w:pPr>
      <w:r>
        <w:t>sdělit neprodleně změny týkající se osobních údajů</w:t>
      </w:r>
    </w:p>
    <w:p w:rsidR="00875F05" w:rsidRDefault="00875F05" w:rsidP="00F242C6">
      <w:pPr>
        <w:numPr>
          <w:ilvl w:val="0"/>
          <w:numId w:val="9"/>
        </w:numPr>
      </w:pPr>
      <w:r>
        <w:t>souhlasit se zpracováním osobních údajů pro vnitřní potřeby DDM</w:t>
      </w:r>
    </w:p>
    <w:p w:rsidR="00B66CCE" w:rsidRDefault="00B66CCE" w:rsidP="00F242C6">
      <w:pPr>
        <w:numPr>
          <w:ilvl w:val="0"/>
          <w:numId w:val="9"/>
        </w:numPr>
      </w:pPr>
      <w:r>
        <w:t>za děti zodpovídá pedagog pouze po dobu trvání zájmového útvaru</w:t>
      </w:r>
    </w:p>
    <w:p w:rsidR="00B66CCE" w:rsidRDefault="00B66CCE" w:rsidP="00B66CCE">
      <w:pPr>
        <w:numPr>
          <w:ilvl w:val="0"/>
          <w:numId w:val="9"/>
        </w:numPr>
      </w:pPr>
      <w:r>
        <w:t xml:space="preserve">děti odcházejí po ukončení zájmového útvaru </w:t>
      </w:r>
      <w:proofErr w:type="gramStart"/>
      <w:r>
        <w:t>samy</w:t>
      </w:r>
      <w:r w:rsidR="00661B2E">
        <w:t xml:space="preserve"> ,  p</w:t>
      </w:r>
      <w:r>
        <w:t>okud</w:t>
      </w:r>
      <w:proofErr w:type="gramEnd"/>
      <w:r>
        <w:t xml:space="preserve"> rodiče nepodají písemnou žádost o jejich vyzvedávání</w:t>
      </w:r>
    </w:p>
    <w:p w:rsidR="00EA5977" w:rsidRDefault="00EA5977" w:rsidP="00B66CCE">
      <w:pPr>
        <w:numPr>
          <w:ilvl w:val="0"/>
          <w:numId w:val="9"/>
        </w:numPr>
      </w:pPr>
      <w:r>
        <w:t xml:space="preserve">děti jsou na začátku školního roku poučeny o tom, že cenné věci nemají odkládat na nehlídaných </w:t>
      </w:r>
      <w:proofErr w:type="gramStart"/>
      <w:r>
        <w:t>místech ( šatna</w:t>
      </w:r>
      <w:proofErr w:type="gramEnd"/>
      <w:r>
        <w:t>, chodby ….. ) a mají si je brát sebou do učeben a  odpoledního klubu, případně uschovat v kanceláři  DDM Nymburk. DDM Nymburk za odložené věci neruší.</w:t>
      </w:r>
    </w:p>
    <w:p w:rsidR="00875F05" w:rsidRPr="000D0FB8" w:rsidRDefault="00875F05" w:rsidP="00735DFB">
      <w:pPr>
        <w:pStyle w:val="Nadpis1"/>
        <w:jc w:val="both"/>
      </w:pPr>
      <w:r w:rsidRPr="000D0FB8">
        <w:t>Čl. 4</w:t>
      </w:r>
      <w:r>
        <w:t xml:space="preserve"> </w:t>
      </w:r>
      <w:r w:rsidRPr="000D0FB8">
        <w:t>Formy zájmového vzdělávání</w:t>
      </w:r>
      <w:r>
        <w:t xml:space="preserve"> a způsob evidence účastníků (</w:t>
      </w:r>
      <w:r w:rsidRPr="000D0FB8">
        <w:t>vyhl</w:t>
      </w:r>
      <w:r>
        <w:t>áška</w:t>
      </w:r>
      <w:r w:rsidRPr="000D0FB8">
        <w:t xml:space="preserve"> č.74</w:t>
      </w:r>
      <w:r>
        <w:t>/</w:t>
      </w:r>
      <w:r w:rsidRPr="000D0FB8">
        <w:t>2005 Sb.</w:t>
      </w:r>
      <w:r>
        <w:t>)</w:t>
      </w:r>
    </w:p>
    <w:p w:rsidR="00875F05" w:rsidRPr="002B71C0" w:rsidRDefault="00875F05" w:rsidP="00E01AAC">
      <w:pPr>
        <w:pStyle w:val="Nzev"/>
        <w:ind w:firstLine="0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>DDM uskutečňuje zájmové vzdělávání těmito formami:</w:t>
      </w:r>
    </w:p>
    <w:p w:rsidR="00875F05" w:rsidRPr="002B71C0" w:rsidRDefault="00875F05" w:rsidP="004F0BE2">
      <w:pPr>
        <w:pStyle w:val="Nzev"/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 w:rsidRPr="002B71C0">
        <w:rPr>
          <w:b/>
          <w:sz w:val="22"/>
          <w:szCs w:val="22"/>
        </w:rPr>
        <w:t>příležitostnou výchovnou, vzdělávací, zájmovou a rekreační činnost nespojenou s pobytem mimo místo, kde právnická osoba vykonává činnost školského zařízení pro zájmové vzdělávání</w:t>
      </w:r>
    </w:p>
    <w:p w:rsidR="00875F05" w:rsidRPr="002B71C0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>U této formy vzdělávání jsou účastníci evidováni kvalifikovaným odhadem, v prezenčních seznamech</w:t>
      </w:r>
      <w:r>
        <w:rPr>
          <w:sz w:val="22"/>
          <w:szCs w:val="22"/>
        </w:rPr>
        <w:t>.</w:t>
      </w:r>
    </w:p>
    <w:p w:rsidR="00875F05" w:rsidRPr="002B71C0" w:rsidRDefault="00875F05" w:rsidP="004F0BE2">
      <w:pPr>
        <w:pStyle w:val="Nzev"/>
        <w:numPr>
          <w:ilvl w:val="0"/>
          <w:numId w:val="2"/>
        </w:numPr>
        <w:jc w:val="both"/>
        <w:outlineLvl w:val="0"/>
        <w:rPr>
          <w:b/>
          <w:sz w:val="22"/>
          <w:szCs w:val="22"/>
        </w:rPr>
      </w:pPr>
      <w:r w:rsidRPr="002B71C0">
        <w:rPr>
          <w:b/>
          <w:sz w:val="22"/>
          <w:szCs w:val="22"/>
        </w:rPr>
        <w:t>pravidelnou výchovnou, vzdělávací a zájmovou činnost</w:t>
      </w:r>
    </w:p>
    <w:p w:rsidR="00875F05" w:rsidRPr="002B71C0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>U této formy vzdělávání jsou účastníci přijati a evidování na základě písemné přihlášky. Přihlášky se stávají školní matrikou ve smyslu zákona č. 561/2004 Sb., § 28, odst. 3</w:t>
      </w:r>
      <w:r>
        <w:rPr>
          <w:sz w:val="22"/>
          <w:szCs w:val="22"/>
        </w:rPr>
        <w:t>, v platném znění.</w:t>
      </w:r>
    </w:p>
    <w:p w:rsidR="00875F05" w:rsidRPr="002B71C0" w:rsidRDefault="00875F05" w:rsidP="00F242C6">
      <w:pPr>
        <w:pStyle w:val="Nzev"/>
        <w:numPr>
          <w:ilvl w:val="0"/>
          <w:numId w:val="2"/>
        </w:numPr>
        <w:jc w:val="both"/>
        <w:outlineLvl w:val="0"/>
        <w:rPr>
          <w:b/>
          <w:sz w:val="22"/>
          <w:szCs w:val="22"/>
        </w:rPr>
      </w:pPr>
      <w:r w:rsidRPr="002B71C0">
        <w:rPr>
          <w:b/>
          <w:sz w:val="22"/>
          <w:szCs w:val="22"/>
        </w:rPr>
        <w:t xml:space="preserve">táborovou činností a další činností spojenou s pobytem mimo místo, kde právnická osoba vykonává činnost školského zařízení pro zájmové vzdělávání. </w:t>
      </w:r>
    </w:p>
    <w:p w:rsidR="00875F05" w:rsidRPr="002B71C0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lastRenderedPageBreak/>
        <w:t>U této formy vzdělávání jsou účastnící přijati a evidování na základě písemné přihlášky</w:t>
      </w:r>
      <w:r>
        <w:rPr>
          <w:sz w:val="22"/>
          <w:szCs w:val="22"/>
        </w:rPr>
        <w:t>,</w:t>
      </w:r>
      <w:r w:rsidRPr="00FE6710">
        <w:rPr>
          <w:sz w:val="22"/>
          <w:szCs w:val="22"/>
        </w:rPr>
        <w:t xml:space="preserve"> </w:t>
      </w:r>
      <w:r w:rsidRPr="002B71C0">
        <w:rPr>
          <w:sz w:val="22"/>
          <w:szCs w:val="22"/>
        </w:rPr>
        <w:t>popř. kvalifikovaným odhadem. Přihlášky se stávají školní matrikou ve smyslu zákona č.</w:t>
      </w:r>
      <w:r>
        <w:rPr>
          <w:sz w:val="22"/>
          <w:szCs w:val="22"/>
        </w:rPr>
        <w:t> </w:t>
      </w:r>
      <w:r w:rsidRPr="002B71C0">
        <w:rPr>
          <w:sz w:val="22"/>
          <w:szCs w:val="22"/>
        </w:rPr>
        <w:t>561/2004 Sb., § 28, odst. 3</w:t>
      </w:r>
      <w:r>
        <w:rPr>
          <w:sz w:val="22"/>
          <w:szCs w:val="22"/>
        </w:rPr>
        <w:t>, v platném znění.</w:t>
      </w:r>
      <w:r w:rsidRPr="002B71C0">
        <w:rPr>
          <w:sz w:val="22"/>
          <w:szCs w:val="22"/>
        </w:rPr>
        <w:t xml:space="preserve"> </w:t>
      </w:r>
    </w:p>
    <w:p w:rsidR="00875F05" w:rsidRPr="002B71C0" w:rsidRDefault="00875F05" w:rsidP="00F242C6">
      <w:pPr>
        <w:pStyle w:val="Nzev"/>
        <w:numPr>
          <w:ilvl w:val="0"/>
          <w:numId w:val="2"/>
        </w:numPr>
        <w:jc w:val="both"/>
        <w:outlineLvl w:val="0"/>
        <w:rPr>
          <w:b/>
          <w:sz w:val="22"/>
          <w:szCs w:val="22"/>
        </w:rPr>
      </w:pPr>
      <w:r w:rsidRPr="002B71C0">
        <w:rPr>
          <w:b/>
          <w:sz w:val="22"/>
          <w:szCs w:val="22"/>
        </w:rPr>
        <w:t xml:space="preserve">osvětovou činnost včetně shromažďování a poskytování informací pro děti, žáky a studenty, popř. i další osoby a vedení k prevenci sociálně patologických jevů. </w:t>
      </w:r>
    </w:p>
    <w:p w:rsidR="00875F05" w:rsidRPr="002B71C0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>U této formy vzdělávání jsou účastníci evidování v prezenčních seznamech, kvalifikovaným odhadem</w:t>
      </w:r>
      <w:r>
        <w:rPr>
          <w:sz w:val="22"/>
          <w:szCs w:val="22"/>
        </w:rPr>
        <w:t>.</w:t>
      </w:r>
    </w:p>
    <w:p w:rsidR="00875F05" w:rsidRPr="002B71C0" w:rsidRDefault="00875F05" w:rsidP="00F242C6">
      <w:pPr>
        <w:pStyle w:val="Nzev"/>
        <w:numPr>
          <w:ilvl w:val="0"/>
          <w:numId w:val="2"/>
        </w:numPr>
        <w:jc w:val="both"/>
        <w:outlineLvl w:val="0"/>
        <w:rPr>
          <w:b/>
          <w:sz w:val="22"/>
          <w:szCs w:val="22"/>
        </w:rPr>
      </w:pPr>
      <w:r w:rsidRPr="002B71C0">
        <w:rPr>
          <w:b/>
          <w:sz w:val="22"/>
          <w:szCs w:val="22"/>
        </w:rPr>
        <w:t>individuální prací, zejména vytvářením podmínek pro rozvoj nadání dětí, žáků a studentů.</w:t>
      </w:r>
    </w:p>
    <w:p w:rsidR="00875F05" w:rsidRPr="002B71C0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>U této formy jsou účastníci evidování v prezenční listině.</w:t>
      </w:r>
    </w:p>
    <w:p w:rsidR="00875F05" w:rsidRPr="002B71C0" w:rsidRDefault="00875F05" w:rsidP="002B71C0">
      <w:pPr>
        <w:pStyle w:val="Nzev"/>
        <w:numPr>
          <w:ilvl w:val="0"/>
          <w:numId w:val="2"/>
        </w:numPr>
        <w:jc w:val="both"/>
        <w:outlineLvl w:val="0"/>
        <w:rPr>
          <w:b/>
          <w:sz w:val="22"/>
          <w:szCs w:val="22"/>
        </w:rPr>
      </w:pPr>
      <w:r w:rsidRPr="002B71C0">
        <w:rPr>
          <w:b/>
          <w:sz w:val="22"/>
          <w:szCs w:val="22"/>
        </w:rPr>
        <w:t xml:space="preserve"> využitím otevřené nabídky spontánních činností.</w:t>
      </w:r>
    </w:p>
    <w:p w:rsidR="00875F05" w:rsidRDefault="00875F05" w:rsidP="002B71C0">
      <w:pPr>
        <w:pStyle w:val="Nzev"/>
        <w:ind w:left="709"/>
        <w:jc w:val="both"/>
        <w:outlineLvl w:val="0"/>
        <w:rPr>
          <w:sz w:val="22"/>
          <w:szCs w:val="22"/>
        </w:rPr>
      </w:pPr>
      <w:r w:rsidRPr="002B71C0">
        <w:rPr>
          <w:sz w:val="22"/>
          <w:szCs w:val="22"/>
        </w:rPr>
        <w:t xml:space="preserve">U této formy vzdělávání jsou účastníci evidování v docházkovém sešitu nebo kvalifikovaným odhadem. </w:t>
      </w:r>
    </w:p>
    <w:p w:rsidR="00E01AAC" w:rsidRDefault="00875F05" w:rsidP="00E01AAC">
      <w:pPr>
        <w:pStyle w:val="Nadpis1"/>
      </w:pPr>
      <w:r w:rsidRPr="005C76E2">
        <w:t>Čl.</w:t>
      </w:r>
      <w:r>
        <w:t xml:space="preserve"> </w:t>
      </w:r>
      <w:r w:rsidRPr="005C76E2">
        <w:t>5</w:t>
      </w:r>
      <w:r>
        <w:t xml:space="preserve"> Provozní</w:t>
      </w:r>
      <w:r w:rsidRPr="005C76E2">
        <w:t xml:space="preserve"> hodiny, </w:t>
      </w:r>
      <w:r>
        <w:t>úřední hodiny</w:t>
      </w:r>
      <w:r w:rsidRPr="005C76E2">
        <w:t xml:space="preserve"> a kontakt s pracovníky DDM</w:t>
      </w:r>
    </w:p>
    <w:p w:rsidR="00875F05" w:rsidRPr="005C76E2" w:rsidRDefault="00875F05" w:rsidP="002B71C0">
      <w:r w:rsidRPr="005C76E2">
        <w:t>DDM zpravidla vykonává činnost po celý školní rok, i ve dnech, kdy neprobíhá školní vyučování</w:t>
      </w:r>
      <w:r>
        <w:t>.</w:t>
      </w:r>
      <w:r w:rsidRPr="005C76E2">
        <w:t xml:space="preserve"> </w:t>
      </w:r>
      <w:r>
        <w:t xml:space="preserve">Provozní hodiny jsou </w:t>
      </w:r>
      <w:r w:rsidRPr="005C76E2">
        <w:t>od pondělí</w:t>
      </w:r>
      <w:r w:rsidR="00C546FE">
        <w:t xml:space="preserve"> až čtvrtek od 8,00 hod. do 17</w:t>
      </w:r>
      <w:r>
        <w:t>,00hod., v</w:t>
      </w:r>
      <w:r w:rsidRPr="005C76E2">
        <w:t xml:space="preserve"> pát</w:t>
      </w:r>
      <w:r>
        <w:t>e</w:t>
      </w:r>
      <w:r w:rsidRPr="005C76E2">
        <w:t xml:space="preserve">k, od 8,00 hod. do </w:t>
      </w:r>
      <w:r>
        <w:t>15</w:t>
      </w:r>
      <w:r w:rsidRPr="005C76E2">
        <w:t xml:space="preserve">,00 hod., případně i o víkendech.  </w:t>
      </w:r>
    </w:p>
    <w:p w:rsidR="00875F05" w:rsidRPr="005C76E2" w:rsidRDefault="00875F05" w:rsidP="002B71C0">
      <w:r w:rsidRPr="005C76E2">
        <w:t xml:space="preserve">Na </w:t>
      </w:r>
      <w:r>
        <w:t>místech poskytování vzdělávání nebo školských</w:t>
      </w:r>
      <w:r w:rsidRPr="005C76E2">
        <w:t xml:space="preserve"> služeb </w:t>
      </w:r>
      <w:r>
        <w:t>(</w:t>
      </w:r>
      <w:r w:rsidRPr="005C76E2">
        <w:t xml:space="preserve">viz. </w:t>
      </w:r>
      <w:proofErr w:type="gramStart"/>
      <w:r w:rsidRPr="005C76E2">
        <w:t>čl.</w:t>
      </w:r>
      <w:proofErr w:type="gramEnd"/>
      <w:r w:rsidRPr="005C76E2">
        <w:t xml:space="preserve"> 2.</w:t>
      </w:r>
      <w:r>
        <w:t>)</w:t>
      </w:r>
      <w:r w:rsidRPr="005C76E2">
        <w:t xml:space="preserve">  je činnost uskutečňována ve školním roce v dob</w:t>
      </w:r>
      <w:r>
        <w:t>ě, kdy probíhá školní vyučování, výjimečně o víkendech.</w:t>
      </w:r>
    </w:p>
    <w:p w:rsidR="00875F05" w:rsidRPr="005C76E2" w:rsidRDefault="00875F05" w:rsidP="00390C8B">
      <w:r w:rsidRPr="005C76E2">
        <w:t xml:space="preserve">Mimo výše uvedený čas se v budově DDM můžou zdržovat osoby pouze se souhlasem ředitelky. Pokud v budově není provoz </w:t>
      </w:r>
      <w:r>
        <w:t>(</w:t>
      </w:r>
      <w:r w:rsidRPr="005C76E2">
        <w:t>pracovníci vykonávají činnost v exteriéru nebo čerpají dovolenou</w:t>
      </w:r>
      <w:r>
        <w:t>)</w:t>
      </w:r>
      <w:r w:rsidRPr="005C76E2">
        <w:t xml:space="preserve"> je toto oznámeno ve vývěsní skříňce vedle vchodových dveří.</w:t>
      </w:r>
      <w:r>
        <w:t xml:space="preserve"> Kontakt s pracovníky DDM je možný v úřední</w:t>
      </w:r>
      <w:r w:rsidRPr="005C76E2">
        <w:t xml:space="preserve"> hodiny  </w:t>
      </w:r>
      <w:proofErr w:type="gramStart"/>
      <w:r>
        <w:t>Po</w:t>
      </w:r>
      <w:proofErr w:type="gramEnd"/>
      <w:r>
        <w:t xml:space="preserve"> – Pá od </w:t>
      </w:r>
      <w:r w:rsidR="0019128E">
        <w:t>9</w:t>
      </w:r>
      <w:r>
        <w:t>,00 do 15,00 hod.</w:t>
      </w:r>
      <w:r w:rsidRPr="005C76E2">
        <w:t xml:space="preserve"> </w:t>
      </w:r>
    </w:p>
    <w:p w:rsidR="00875F05" w:rsidRPr="005C76E2" w:rsidRDefault="00875F05" w:rsidP="002B71C0">
      <w:r w:rsidRPr="005C76E2">
        <w:t xml:space="preserve">Telefonické spojení je uvedeno na přihláškách a </w:t>
      </w:r>
      <w:r>
        <w:t xml:space="preserve">na </w:t>
      </w:r>
      <w:r w:rsidRPr="005C76E2">
        <w:t>všech dalších materiálech vydávaných DDM a</w:t>
      </w:r>
      <w:r>
        <w:t> </w:t>
      </w:r>
      <w:r w:rsidRPr="005C76E2">
        <w:t xml:space="preserve">na webových stránkách </w:t>
      </w:r>
      <w:hyperlink r:id="rId11" w:history="1">
        <w:r w:rsidRPr="00883E11">
          <w:rPr>
            <w:rStyle w:val="Hypertextovodkaz"/>
          </w:rPr>
          <w:t>www.ddm-nymburk.cz</w:t>
        </w:r>
      </w:hyperlink>
      <w:r>
        <w:t xml:space="preserve"> .</w:t>
      </w:r>
    </w:p>
    <w:p w:rsidR="00875F05" w:rsidRPr="005C76E2" w:rsidRDefault="00875F05" w:rsidP="002B71C0">
      <w:pPr>
        <w:pStyle w:val="Nadpis1"/>
      </w:pPr>
      <w:r>
        <w:rPr>
          <w:sz w:val="28"/>
        </w:rPr>
        <w:t xml:space="preserve">Čl. 6 </w:t>
      </w:r>
      <w:r w:rsidRPr="005C76E2">
        <w:t>Rozpis činnosti, rozvrh činnosti</w:t>
      </w:r>
    </w:p>
    <w:p w:rsidR="00875F05" w:rsidRDefault="00875F05" w:rsidP="002B71C0">
      <w:r w:rsidRPr="005C76E2">
        <w:t>Rozpis</w:t>
      </w:r>
      <w:r>
        <w:t xml:space="preserve"> nepravidelných</w:t>
      </w:r>
      <w:r w:rsidRPr="005C76E2">
        <w:t xml:space="preserve"> </w:t>
      </w:r>
      <w:r>
        <w:t xml:space="preserve">činností je vydáván v tištěné podobě formou </w:t>
      </w:r>
      <w:proofErr w:type="spellStart"/>
      <w:r>
        <w:t>dvouměsíčku</w:t>
      </w:r>
      <w:proofErr w:type="spellEnd"/>
      <w:r>
        <w:t xml:space="preserve"> Nabídka akcí DDM </w:t>
      </w:r>
      <w:r w:rsidRPr="005C76E2">
        <w:t xml:space="preserve">a </w:t>
      </w:r>
      <w:r>
        <w:t xml:space="preserve">společně s </w:t>
      </w:r>
      <w:r w:rsidRPr="005C76E2">
        <w:t>rozvrh</w:t>
      </w:r>
      <w:r>
        <w:t>em</w:t>
      </w:r>
      <w:r w:rsidRPr="005C76E2">
        <w:t xml:space="preserve"> </w:t>
      </w:r>
      <w:r>
        <w:t>pravidelného zájmového vzdělávání</w:t>
      </w:r>
      <w:r w:rsidRPr="005C76E2">
        <w:t xml:space="preserve"> je uveden </w:t>
      </w:r>
      <w:r w:rsidR="00DA689E">
        <w:t xml:space="preserve">na </w:t>
      </w:r>
      <w:r w:rsidRPr="005C76E2">
        <w:t xml:space="preserve">webových stránkách DDM a na nástěnce v DDM. </w:t>
      </w:r>
      <w:r w:rsidR="00B05AD1">
        <w:t xml:space="preserve"> Zájmové vzdělávání probíhá od </w:t>
      </w:r>
      <w:proofErr w:type="gramStart"/>
      <w:r w:rsidR="00B05AD1">
        <w:t>1</w:t>
      </w:r>
      <w:r w:rsidR="00BC5CD9">
        <w:t>5</w:t>
      </w:r>
      <w:r w:rsidR="00B05AD1">
        <w:t>.9.201</w:t>
      </w:r>
      <w:r w:rsidR="00BC5CD9">
        <w:t>4</w:t>
      </w:r>
      <w:proofErr w:type="gramEnd"/>
      <w:r w:rsidR="00B05AD1">
        <w:t xml:space="preserve"> do 1</w:t>
      </w:r>
      <w:r w:rsidR="00346758">
        <w:t>4</w:t>
      </w:r>
      <w:r w:rsidR="00B05AD1">
        <w:t>.6.201</w:t>
      </w:r>
      <w:r w:rsidR="00BC5CD9">
        <w:t>5</w:t>
      </w:r>
      <w:r w:rsidR="00B05AD1">
        <w:t>.</w:t>
      </w:r>
    </w:p>
    <w:p w:rsidR="00875F05" w:rsidRPr="005C76E2" w:rsidRDefault="00875F05" w:rsidP="002B71C0">
      <w:pPr>
        <w:pStyle w:val="Nadpis1"/>
      </w:pPr>
      <w:r w:rsidRPr="005C76E2">
        <w:lastRenderedPageBreak/>
        <w:t>Čl. 7</w:t>
      </w:r>
      <w:r>
        <w:t xml:space="preserve"> </w:t>
      </w:r>
      <w:r w:rsidRPr="005C76E2">
        <w:t>Úplata za vzdělávání a její úhrada</w:t>
      </w:r>
    </w:p>
    <w:p w:rsidR="00875F05" w:rsidRPr="005C76E2" w:rsidRDefault="00875F05" w:rsidP="002B71C0">
      <w:r w:rsidRPr="005C76E2">
        <w:t xml:space="preserve">Zájmové vzdělávání v DDM je poskytováno za úplatu podle vyhlášky č. 74/2005 Sb. Výši úplaty stanoví ředitelka vždy před zahájením školního roku, případně před zahájením dané činnosti. </w:t>
      </w:r>
    </w:p>
    <w:p w:rsidR="00875F05" w:rsidRPr="005C76E2" w:rsidRDefault="00875F05" w:rsidP="002B71C0">
      <w:pPr>
        <w:pStyle w:val="Odstavecseseznamem"/>
        <w:numPr>
          <w:ilvl w:val="0"/>
          <w:numId w:val="11"/>
        </w:numPr>
      </w:pPr>
      <w:r w:rsidRPr="002B71C0">
        <w:rPr>
          <w:b/>
        </w:rPr>
        <w:t>za zájmové vzdělávání</w:t>
      </w:r>
      <w:r w:rsidRPr="005C76E2">
        <w:t xml:space="preserve"> formou pravidelné činnosti v zájmových útvarech je nutno uhradit poplatek na </w:t>
      </w:r>
      <w:r w:rsidR="005B692B">
        <w:t>celý školní rok nejpozději do 1</w:t>
      </w:r>
      <w:r w:rsidR="00BC5CD9">
        <w:t>7</w:t>
      </w:r>
      <w:r w:rsidRPr="005C76E2">
        <w:t>. 10.</w:t>
      </w:r>
      <w:r>
        <w:t xml:space="preserve"> běžného roku.</w:t>
      </w:r>
      <w:r w:rsidR="00631C37">
        <w:t xml:space="preserve"> Pokud </w:t>
      </w:r>
      <w:proofErr w:type="gramStart"/>
      <w:r w:rsidR="00631C37">
        <w:t>není</w:t>
      </w:r>
      <w:proofErr w:type="gramEnd"/>
      <w:r w:rsidR="00631C37">
        <w:t xml:space="preserve"> platba uhrazena v daném termínu </w:t>
      </w:r>
      <w:proofErr w:type="gramStart"/>
      <w:r w:rsidR="00631C37">
        <w:t>zaniká</w:t>
      </w:r>
      <w:proofErr w:type="gramEnd"/>
      <w:r w:rsidR="00631C37">
        <w:t xml:space="preserve"> členství v ZÚ. </w:t>
      </w:r>
      <w:r w:rsidRPr="005C76E2">
        <w:t xml:space="preserve"> Platbu lze provést hotově v kanceláři DDM, popř. v místě </w:t>
      </w:r>
      <w:r>
        <w:t>poskytování vzdělávání nebo školských</w:t>
      </w:r>
      <w:r w:rsidRPr="005C76E2">
        <w:t xml:space="preserve"> služeb, nebo bezhotovostně na účet č.</w:t>
      </w:r>
      <w:r>
        <w:t> </w:t>
      </w:r>
      <w:r w:rsidRPr="005C76E2">
        <w:t>200123574/0</w:t>
      </w:r>
      <w:r>
        <w:t>600, VS rodné číslo účas</w:t>
      </w:r>
      <w:r w:rsidR="005B692B">
        <w:t>tníka. Platbu některých ZÚ lze hradit pololetně</w:t>
      </w:r>
    </w:p>
    <w:p w:rsidR="00875F05" w:rsidRPr="005C76E2" w:rsidRDefault="00875F05" w:rsidP="002B71C0">
      <w:pPr>
        <w:pStyle w:val="Odstavecseseznamem"/>
        <w:numPr>
          <w:ilvl w:val="0"/>
          <w:numId w:val="11"/>
        </w:numPr>
      </w:pPr>
      <w:r w:rsidRPr="002B71C0">
        <w:rPr>
          <w:b/>
        </w:rPr>
        <w:t>u táborové činnosti</w:t>
      </w:r>
      <w:r w:rsidRPr="005C76E2">
        <w:t xml:space="preserve"> musí být poplatek uhrazen před nástupem a v termínu, který j</w:t>
      </w:r>
      <w:r w:rsidR="005B692B">
        <w:t>e uveden v informacích o táboře</w:t>
      </w:r>
    </w:p>
    <w:p w:rsidR="00875F05" w:rsidRPr="005C76E2" w:rsidRDefault="00875F05" w:rsidP="002B71C0">
      <w:pPr>
        <w:pStyle w:val="Odstavecseseznamem"/>
        <w:numPr>
          <w:ilvl w:val="0"/>
          <w:numId w:val="11"/>
        </w:numPr>
      </w:pPr>
      <w:r w:rsidRPr="002B71C0">
        <w:rPr>
          <w:b/>
        </w:rPr>
        <w:t>u dalších forem zájmového</w:t>
      </w:r>
      <w:r w:rsidRPr="005C76E2">
        <w:t xml:space="preserve"> vzdělávání je úplata hra</w:t>
      </w:r>
      <w:r w:rsidR="005B692B">
        <w:t>zena v hotovosti v místě konání</w:t>
      </w:r>
    </w:p>
    <w:p w:rsidR="00875F05" w:rsidRDefault="00875F05" w:rsidP="002B71C0">
      <w:pPr>
        <w:pStyle w:val="Odstavecseseznamem"/>
        <w:numPr>
          <w:ilvl w:val="0"/>
          <w:numId w:val="11"/>
        </w:numPr>
      </w:pPr>
      <w:r w:rsidRPr="002B71C0">
        <w:rPr>
          <w:b/>
        </w:rPr>
        <w:t>spontánní aktivity</w:t>
      </w:r>
      <w:r w:rsidRPr="005C76E2">
        <w:t xml:space="preserve"> j</w:t>
      </w:r>
      <w:r>
        <w:t>sou</w:t>
      </w:r>
      <w:r w:rsidRPr="005C76E2">
        <w:t xml:space="preserve"> poskytován</w:t>
      </w:r>
      <w:r>
        <w:t>y</w:t>
      </w:r>
      <w:r w:rsidR="005B692B">
        <w:t xml:space="preserve"> zpravidla bez úplaty, pouze využití PC 5,-Kč/hod.</w:t>
      </w:r>
    </w:p>
    <w:p w:rsidR="00875F05" w:rsidRPr="00454E69" w:rsidRDefault="00875F05" w:rsidP="002B71C0">
      <w:pPr>
        <w:pStyle w:val="Odstavecseseznamem"/>
        <w:ind w:left="1287" w:firstLine="0"/>
        <w:rPr>
          <w:szCs w:val="22"/>
        </w:rPr>
      </w:pPr>
    </w:p>
    <w:p w:rsidR="00875F05" w:rsidRPr="00454E69" w:rsidRDefault="00875F05" w:rsidP="002B71C0">
      <w:pPr>
        <w:rPr>
          <w:szCs w:val="22"/>
        </w:rPr>
      </w:pPr>
      <w:r w:rsidRPr="00454E69">
        <w:rPr>
          <w:szCs w:val="22"/>
        </w:rPr>
        <w:t>DDM neposkytuje snížení ani prominutí úplaty za zájmové vzdělávání.</w:t>
      </w:r>
    </w:p>
    <w:p w:rsidR="00875F05" w:rsidRPr="00454E69" w:rsidRDefault="00875F05" w:rsidP="00E01AAC">
      <w:pPr>
        <w:pStyle w:val="Nzev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Úplata za zájmové vzdělávání se nevrací. Lze tak učinit pouze ze závažných zdravotních</w:t>
      </w:r>
      <w:r>
        <w:rPr>
          <w:sz w:val="22"/>
          <w:szCs w:val="22"/>
        </w:rPr>
        <w:t xml:space="preserve"> důvodů</w:t>
      </w:r>
      <w:r w:rsidRPr="00454E69">
        <w:rPr>
          <w:sz w:val="22"/>
          <w:szCs w:val="22"/>
        </w:rPr>
        <w:t>, či</w:t>
      </w:r>
      <w:r>
        <w:rPr>
          <w:sz w:val="22"/>
          <w:szCs w:val="22"/>
        </w:rPr>
        <w:t xml:space="preserve"> přestěhování </w:t>
      </w:r>
      <w:r w:rsidRPr="00454E69">
        <w:rPr>
          <w:sz w:val="22"/>
          <w:szCs w:val="22"/>
        </w:rPr>
        <w:t xml:space="preserve">na základě písemné žádosti </w:t>
      </w:r>
      <w:r>
        <w:rPr>
          <w:sz w:val="22"/>
          <w:szCs w:val="22"/>
        </w:rPr>
        <w:t xml:space="preserve">zákonných zástupců </w:t>
      </w:r>
      <w:r w:rsidRPr="00454E69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. </w:t>
      </w:r>
    </w:p>
    <w:p w:rsidR="00875F05" w:rsidRPr="00DA16F2" w:rsidRDefault="00875F05" w:rsidP="002B71C0">
      <w:pPr>
        <w:pStyle w:val="Nadpis1"/>
      </w:pPr>
      <w:r>
        <w:rPr>
          <w:sz w:val="28"/>
        </w:rPr>
        <w:t xml:space="preserve">Čl. 8 </w:t>
      </w:r>
      <w:r w:rsidRPr="00DA16F2">
        <w:t>Organizační členění střediska a způsob vnitřní a vnější komunikace a pravidla vzájemných vztahů</w:t>
      </w:r>
      <w:r>
        <w:t xml:space="preserve"> </w:t>
      </w:r>
      <w:r w:rsidRPr="00DA16F2">
        <w:t>s</w:t>
      </w:r>
      <w:r>
        <w:t> </w:t>
      </w:r>
      <w:r w:rsidRPr="00DA16F2">
        <w:t>pedagogickými</w:t>
      </w:r>
      <w:r>
        <w:t> </w:t>
      </w:r>
      <w:r w:rsidRPr="00DA16F2">
        <w:t>a</w:t>
      </w:r>
      <w:r>
        <w:t> </w:t>
      </w:r>
      <w:r w:rsidRPr="00DA16F2">
        <w:t>ostatními pracovníky</w:t>
      </w:r>
    </w:p>
    <w:p w:rsidR="00875F05" w:rsidRPr="00DA16F2" w:rsidRDefault="00875F05" w:rsidP="00454E69">
      <w:r w:rsidRPr="00DA16F2">
        <w:t>V čele DDM je statutární zástupce, ředitelka. Jí jsou podřízen</w:t>
      </w:r>
      <w:r>
        <w:t>i</w:t>
      </w:r>
      <w:r w:rsidRPr="00DA16F2">
        <w:t xml:space="preserve"> jednotliví pracovníci: zástupkyně ředitelky</w:t>
      </w:r>
      <w:r w:rsidR="00BC5CD9">
        <w:t xml:space="preserve"> a zároveň pedagog</w:t>
      </w:r>
      <w:r w:rsidRPr="00DA16F2">
        <w:t xml:space="preserve">, </w:t>
      </w:r>
      <w:r w:rsidR="00BC5CD9">
        <w:t>dva</w:t>
      </w:r>
      <w:r>
        <w:t xml:space="preserve"> </w:t>
      </w:r>
      <w:r w:rsidRPr="00DA16F2">
        <w:t>pedagog</w:t>
      </w:r>
      <w:r>
        <w:t>ové</w:t>
      </w:r>
      <w:r w:rsidRPr="00DA16F2">
        <w:t xml:space="preserve"> volného času</w:t>
      </w:r>
      <w:r>
        <w:t>,</w:t>
      </w:r>
      <w:r w:rsidRPr="00DA16F2">
        <w:t xml:space="preserve"> </w:t>
      </w:r>
      <w:r w:rsidR="005B692B">
        <w:t>účetní</w:t>
      </w:r>
      <w:r w:rsidR="00373697">
        <w:t>,</w:t>
      </w:r>
      <w:r w:rsidRPr="00DA16F2">
        <w:t xml:space="preserve"> administrativní pracovnice na částečný úvaze</w:t>
      </w:r>
      <w:r w:rsidR="005B692B">
        <w:t>k, uklizečka na částečný úvazek</w:t>
      </w:r>
      <w:r w:rsidR="00BC5CD9">
        <w:t>.</w:t>
      </w:r>
    </w:p>
    <w:p w:rsidR="00875F05" w:rsidRPr="00DA16F2" w:rsidRDefault="00875F05" w:rsidP="00454E69">
      <w:r w:rsidRPr="00DA16F2">
        <w:t>Interní pracovníci DDM se scházejí každé druhé pondělí v měsíci na pracovních poradách, ze kterých je pořizován zápis. Externí pracovníci dvakrát v roce.</w:t>
      </w:r>
    </w:p>
    <w:p w:rsidR="00875F05" w:rsidRDefault="00875F05" w:rsidP="00454E69">
      <w:r w:rsidRPr="00DA16F2">
        <w:t>Další pravidla a zásady upravuje Organizační řád, vnitřní směrnice a Příkazy ředitelky.</w:t>
      </w:r>
    </w:p>
    <w:p w:rsidR="00875F05" w:rsidRDefault="00875F05" w:rsidP="00454E69">
      <w:pPr>
        <w:pStyle w:val="Nadpis1"/>
      </w:pPr>
      <w:r>
        <w:t xml:space="preserve">Čl. 9 </w:t>
      </w:r>
      <w:r w:rsidRPr="001A0A51">
        <w:t>Povinnosti vedoucího zájmového útvaru DDM Nymburk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je plně způsobilý k právním úkonům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dodržuje a uplatňuje zásady zájmového vzdělávání s ohledem na věkové zvláštnosti dětí a</w:t>
      </w:r>
      <w:r>
        <w:rPr>
          <w:sz w:val="22"/>
          <w:szCs w:val="22"/>
        </w:rPr>
        <w:t> </w:t>
      </w:r>
      <w:r w:rsidRPr="00454E69">
        <w:rPr>
          <w:sz w:val="22"/>
          <w:szCs w:val="22"/>
        </w:rPr>
        <w:t>zásady slu</w:t>
      </w:r>
      <w:r>
        <w:rPr>
          <w:sz w:val="22"/>
          <w:szCs w:val="22"/>
        </w:rPr>
        <w:t>š</w:t>
      </w:r>
      <w:r w:rsidRPr="00454E69">
        <w:rPr>
          <w:sz w:val="22"/>
          <w:szCs w:val="22"/>
        </w:rPr>
        <w:t>ného chování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ovládá obor, ve kterém vykonává zájmové vzdělávání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lastRenderedPageBreak/>
        <w:t>je bezúhonný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je zdravotně způsobilý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externí pracovník uzavře s DDM Nymburk dohodu o pracovní činnosti</w:t>
      </w:r>
      <w:r>
        <w:rPr>
          <w:sz w:val="22"/>
          <w:szCs w:val="22"/>
        </w:rPr>
        <w:t>,</w:t>
      </w:r>
      <w:r w:rsidRPr="00454E69">
        <w:rPr>
          <w:sz w:val="22"/>
          <w:szCs w:val="22"/>
        </w:rPr>
        <w:t xml:space="preserve"> popř. dohodu o</w:t>
      </w:r>
      <w:r>
        <w:rPr>
          <w:sz w:val="22"/>
          <w:szCs w:val="22"/>
        </w:rPr>
        <w:t> </w:t>
      </w:r>
      <w:r w:rsidRPr="00454E69">
        <w:rPr>
          <w:sz w:val="22"/>
          <w:szCs w:val="22"/>
        </w:rPr>
        <w:t>provedení práce. Za svou práci pobírá odměnu. Netýká se interních pracovníků.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seznámí se zásadami BOZP a PO, s Vnitřním řádem, ŠVP DDM a řídí se jimi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pracuje s účastníky a členy ZÚ podle schváleného ročního plánu</w:t>
      </w:r>
    </w:p>
    <w:p w:rsidR="00875F05" w:rsidRPr="005D1EFC" w:rsidRDefault="00875F05" w:rsidP="005D1EFC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vykonává dozor nad účastníky zájmového vzdělávání v místě a po dobu jeho trvání.</w:t>
      </w:r>
      <w:r w:rsidRPr="005D1EFC">
        <w:rPr>
          <w:sz w:val="22"/>
          <w:szCs w:val="22"/>
        </w:rPr>
        <w:t xml:space="preserve"> Mimo místo a čas konání zájmového vzdělávání za děti odpovídají zákonní zástupci.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komunikuje s rodiči členů ZÚ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komunikuje s pracovníky DDM osobně, telefonem, e-mailem, SMS</w:t>
      </w:r>
    </w:p>
    <w:p w:rsidR="00875F05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účastní se pracovních jednání, na která je pozván pracovníky DDM</w:t>
      </w:r>
    </w:p>
    <w:p w:rsidR="00CE640A" w:rsidRPr="00454E69" w:rsidRDefault="00CE640A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zapisuje účastníky do deníku pouze na základě platné přihlášky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ZÚ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vede předepsanou dokumentaci ZÚ</w:t>
      </w:r>
      <w:r>
        <w:rPr>
          <w:sz w:val="22"/>
          <w:szCs w:val="22"/>
        </w:rPr>
        <w:t>. D</w:t>
      </w:r>
      <w:r w:rsidRPr="00454E69">
        <w:rPr>
          <w:sz w:val="22"/>
          <w:szCs w:val="22"/>
        </w:rPr>
        <w:t xml:space="preserve">eník ZÚ ukládá na určeném místě (druhá část se netýká vedoucích v místě poskytování vzdělávání </w:t>
      </w:r>
      <w:r>
        <w:rPr>
          <w:sz w:val="22"/>
          <w:szCs w:val="22"/>
        </w:rPr>
        <w:t>nebo školských</w:t>
      </w:r>
      <w:r w:rsidRPr="00454E69">
        <w:rPr>
          <w:sz w:val="22"/>
          <w:szCs w:val="22"/>
        </w:rPr>
        <w:t xml:space="preserve"> služeb)</w:t>
      </w:r>
    </w:p>
    <w:p w:rsidR="00875F05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v případě úrazu v souvislosti s uskutečňováním zájmového vzdělávání provede záznam v deníku ZÚ a bezprostředně informuje ředitelku, popř. zástupkyni ředitelky</w:t>
      </w:r>
    </w:p>
    <w:p w:rsidR="00875F05" w:rsidRDefault="00875F05" w:rsidP="00F124C2">
      <w:pPr>
        <w:numPr>
          <w:ilvl w:val="0"/>
          <w:numId w:val="5"/>
        </w:numPr>
      </w:pPr>
      <w:r>
        <w:t>sdělí neprodleně změny týkající se osobních údajů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při účasti členů ZÚ na soutěžích a přehlídkách a veškerém vztahu k veřejnosti a v médiích dbá na dobrou reprezentaci DDM Nymburk a uvádí zřizovatele DDM Nymburk v názvu souboru a</w:t>
      </w:r>
      <w:r>
        <w:rPr>
          <w:sz w:val="22"/>
          <w:szCs w:val="22"/>
        </w:rPr>
        <w:t> </w:t>
      </w:r>
      <w:r w:rsidRPr="00454E69">
        <w:rPr>
          <w:sz w:val="22"/>
          <w:szCs w:val="22"/>
        </w:rPr>
        <w:t>v další přímé souvislosti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informuje DDM o účasti a umístění ZÚ nebo jeho členů na soutěžích a přehlídkách i o dalších aktivitách na veřejnosti</w:t>
      </w:r>
    </w:p>
    <w:p w:rsidR="00875F05" w:rsidRPr="00454E69" w:rsidRDefault="00875F05" w:rsidP="001A0A51">
      <w:pPr>
        <w:pStyle w:val="Nzev"/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činnost ZÚ nebo jeho členů v době prázdnin nebo mimo termín pravi</w:t>
      </w:r>
      <w:r w:rsidR="00373697">
        <w:rPr>
          <w:sz w:val="22"/>
          <w:szCs w:val="22"/>
        </w:rPr>
        <w:t xml:space="preserve">delné činnosti oznámí </w:t>
      </w:r>
      <w:r w:rsidR="00E307E0">
        <w:rPr>
          <w:sz w:val="22"/>
          <w:szCs w:val="22"/>
        </w:rPr>
        <w:t>ředitelce</w:t>
      </w:r>
      <w:r w:rsidRPr="00454E69">
        <w:rPr>
          <w:sz w:val="22"/>
          <w:szCs w:val="22"/>
        </w:rPr>
        <w:t xml:space="preserve"> nejpozději 14 dnů před daným termínem </w:t>
      </w:r>
    </w:p>
    <w:p w:rsidR="00875F05" w:rsidRPr="00454E69" w:rsidRDefault="00875F05" w:rsidP="00454E69">
      <w:pPr>
        <w:pStyle w:val="Nadpis1"/>
        <w:rPr>
          <w:szCs w:val="24"/>
        </w:rPr>
      </w:pPr>
      <w:r w:rsidRPr="00454E69">
        <w:rPr>
          <w:szCs w:val="24"/>
        </w:rPr>
        <w:t>Čl. 10 Bezpečnost a ochrana zdraví účastníků a jejich ochrana</w:t>
      </w:r>
      <w:r w:rsidRPr="00454E69">
        <w:t xml:space="preserve"> před </w:t>
      </w:r>
      <w:r w:rsidRPr="00454E69">
        <w:rPr>
          <w:szCs w:val="24"/>
        </w:rPr>
        <w:t>sociálně patologickými jevy</w:t>
      </w:r>
      <w:r>
        <w:rPr>
          <w:szCs w:val="24"/>
        </w:rPr>
        <w:t>,</w:t>
      </w:r>
      <w:r w:rsidRPr="00454E69">
        <w:t xml:space="preserve"> projevy </w:t>
      </w:r>
      <w:r w:rsidRPr="00454E69">
        <w:rPr>
          <w:szCs w:val="24"/>
        </w:rPr>
        <w:t>diskriminace,</w:t>
      </w:r>
      <w:r>
        <w:rPr>
          <w:szCs w:val="24"/>
        </w:rPr>
        <w:t xml:space="preserve"> </w:t>
      </w:r>
      <w:r w:rsidRPr="00454E69">
        <w:rPr>
          <w:szCs w:val="24"/>
        </w:rPr>
        <w:t>nepřátelství</w:t>
      </w:r>
      <w:r>
        <w:rPr>
          <w:szCs w:val="24"/>
        </w:rPr>
        <w:t> </w:t>
      </w:r>
      <w:r w:rsidRPr="00454E69">
        <w:rPr>
          <w:szCs w:val="24"/>
        </w:rPr>
        <w:t>nebo násilí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Pracovníci DDM jsou školeni v oblasti bezpečnosti a ochrany zdraví při práci a požární ochrany.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Před zahájením zájmového vzdělávání jsou účastníci poučeni o bezpečnosti práce, je o tom učiněn zápis v deníku zájmového vzdělávání.</w:t>
      </w:r>
    </w:p>
    <w:p w:rsidR="00875F05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 xml:space="preserve"> Je zakázáno vstupovat do objektu pod vlivem alkoholu nebo jiných omamných látek. 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V celém objektu je zákaz kouření, stejně i při ostatních činnostech organizovaných DDM.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Je zakázáno přinášet do budovy DDM a na činnosti organizované DDM jakékoliv zbraně.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lastRenderedPageBreak/>
        <w:t>Při porušení bezpečnosti může být účastník vyloučen z aktivit pořádaných DDM.</w:t>
      </w:r>
    </w:p>
    <w:p w:rsidR="00875F05" w:rsidRPr="00454E69" w:rsidRDefault="00875F05" w:rsidP="00DE0C9B">
      <w:pPr>
        <w:pStyle w:val="Nzev"/>
        <w:ind w:left="567" w:firstLine="0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Je vedena předepsaná kniha úrazů.</w:t>
      </w:r>
    </w:p>
    <w:p w:rsidR="00875F05" w:rsidRPr="002F1C58" w:rsidRDefault="00875F05" w:rsidP="00454E69">
      <w:pPr>
        <w:pStyle w:val="Nadpis1"/>
      </w:pPr>
      <w:r>
        <w:t xml:space="preserve">Čl. 11 </w:t>
      </w:r>
      <w:r w:rsidRPr="002F1C58">
        <w:t>Podmínky zacházení s majetkem DDM propůjčeným Středočeským krajem</w:t>
      </w:r>
    </w:p>
    <w:p w:rsidR="00875F05" w:rsidRPr="00454E69" w:rsidRDefault="00875F05" w:rsidP="004F0BE2">
      <w:pPr>
        <w:pStyle w:val="Nzev"/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Návštěvníci a pracovníci DDM</w:t>
      </w:r>
    </w:p>
    <w:p w:rsidR="00875F05" w:rsidRPr="00454E69" w:rsidRDefault="00875F05" w:rsidP="00454E69">
      <w:pPr>
        <w:pStyle w:val="Nzev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jsou povinni s výše uvedeným majetkem zacházet šetrně, zabránit jeho poškození, ničení a</w:t>
      </w:r>
      <w:r>
        <w:rPr>
          <w:sz w:val="22"/>
          <w:szCs w:val="22"/>
        </w:rPr>
        <w:t> </w:t>
      </w:r>
      <w:r w:rsidRPr="00454E69">
        <w:rPr>
          <w:sz w:val="22"/>
          <w:szCs w:val="22"/>
        </w:rPr>
        <w:t>plýtvání</w:t>
      </w:r>
      <w:r w:rsidR="00D2584E">
        <w:rPr>
          <w:sz w:val="22"/>
          <w:szCs w:val="22"/>
        </w:rPr>
        <w:t xml:space="preserve">. Pokud účastník zájmového vzdělávání na DDM úmyslně poškodí majetek DDM jsou jeho zákonní </w:t>
      </w:r>
      <w:proofErr w:type="gramStart"/>
      <w:r w:rsidR="00D2584E">
        <w:rPr>
          <w:sz w:val="22"/>
          <w:szCs w:val="22"/>
        </w:rPr>
        <w:t>zástupci  povinni</w:t>
      </w:r>
      <w:proofErr w:type="gramEnd"/>
      <w:r w:rsidR="00D2584E">
        <w:rPr>
          <w:sz w:val="22"/>
          <w:szCs w:val="22"/>
        </w:rPr>
        <w:t xml:space="preserve"> jej uhradit</w:t>
      </w:r>
    </w:p>
    <w:p w:rsidR="00875F05" w:rsidRPr="00454E69" w:rsidRDefault="00875F05" w:rsidP="00B64DA9">
      <w:pPr>
        <w:pStyle w:val="Nzev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jsou povinni zabránit nehospodárnému čerpání energií</w:t>
      </w:r>
    </w:p>
    <w:p w:rsidR="00875F05" w:rsidRPr="00454E69" w:rsidRDefault="00875F05" w:rsidP="00B64DA9">
      <w:pPr>
        <w:pStyle w:val="Nzev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nesmí vstupovat do míst, kam je vstup zakázán</w:t>
      </w:r>
    </w:p>
    <w:p w:rsidR="00875F05" w:rsidRPr="00454E69" w:rsidRDefault="00875F05" w:rsidP="00B64DA9">
      <w:pPr>
        <w:pStyle w:val="Nzev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>svěřené klíče a bezpečnostní kódy nesmí svěřit jiným osobám</w:t>
      </w:r>
    </w:p>
    <w:p w:rsidR="00875F05" w:rsidRDefault="00875F05" w:rsidP="00A961A0">
      <w:pPr>
        <w:pStyle w:val="Nzev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454E69">
        <w:rPr>
          <w:sz w:val="22"/>
          <w:szCs w:val="22"/>
        </w:rPr>
        <w:t xml:space="preserve">způsobené škody na inventáři a zařízení musí odstranit, popřípadě nahradit na vlastní náklady </w:t>
      </w:r>
      <w:r>
        <w:rPr>
          <w:sz w:val="22"/>
          <w:szCs w:val="22"/>
        </w:rPr>
        <w:t>(</w:t>
      </w:r>
      <w:r w:rsidRPr="00454E69">
        <w:rPr>
          <w:sz w:val="22"/>
          <w:szCs w:val="22"/>
        </w:rPr>
        <w:t>u ne</w:t>
      </w:r>
      <w:r>
        <w:rPr>
          <w:sz w:val="22"/>
          <w:szCs w:val="22"/>
        </w:rPr>
        <w:t>zletilého jeho zákonný zástupce)</w:t>
      </w: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875F05" w:rsidRPr="00A961A0" w:rsidRDefault="00875F05" w:rsidP="00DF645A">
      <w:pPr>
        <w:pStyle w:val="Nzev"/>
        <w:jc w:val="both"/>
        <w:outlineLvl w:val="0"/>
        <w:rPr>
          <w:sz w:val="22"/>
          <w:szCs w:val="22"/>
        </w:rPr>
      </w:pPr>
    </w:p>
    <w:p w:rsidR="00E307E0" w:rsidRDefault="00E307E0" w:rsidP="00E307E0">
      <w:pPr>
        <w:pStyle w:val="Nzev"/>
        <w:tabs>
          <w:tab w:val="right" w:pos="9070"/>
        </w:tabs>
        <w:ind w:firstLine="0"/>
        <w:jc w:val="both"/>
        <w:outlineLvl w:val="0"/>
        <w:rPr>
          <w:sz w:val="28"/>
          <w:szCs w:val="28"/>
        </w:rPr>
      </w:pPr>
    </w:p>
    <w:p w:rsidR="00875F05" w:rsidRDefault="00E307E0" w:rsidP="00373697">
      <w:pPr>
        <w:pStyle w:val="Nzev"/>
        <w:tabs>
          <w:tab w:val="right" w:pos="8647"/>
        </w:tabs>
        <w:ind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 Nymburce 1. 9. 201</w:t>
      </w:r>
      <w:r w:rsidR="00BC5CD9">
        <w:rPr>
          <w:sz w:val="28"/>
          <w:szCs w:val="28"/>
        </w:rPr>
        <w:t>4</w:t>
      </w:r>
      <w:r w:rsidR="00373697">
        <w:rPr>
          <w:sz w:val="28"/>
          <w:szCs w:val="28"/>
        </w:rPr>
        <w:tab/>
      </w:r>
      <w:r>
        <w:rPr>
          <w:sz w:val="28"/>
          <w:szCs w:val="28"/>
        </w:rPr>
        <w:t>Dana Kuchařová</w:t>
      </w:r>
    </w:p>
    <w:p w:rsidR="00875F05" w:rsidRDefault="00875F05" w:rsidP="00373697">
      <w:pPr>
        <w:pStyle w:val="Nzev"/>
        <w:tabs>
          <w:tab w:val="right" w:pos="921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ředitelka DDM Nymburk</w:t>
      </w:r>
    </w:p>
    <w:sectPr w:rsidR="00875F05" w:rsidSect="00735D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99" w:rsidRDefault="00A75599" w:rsidP="008F6104">
      <w:pPr>
        <w:spacing w:line="240" w:lineRule="auto"/>
      </w:pPr>
      <w:r>
        <w:separator/>
      </w:r>
    </w:p>
  </w:endnote>
  <w:endnote w:type="continuationSeparator" w:id="0">
    <w:p w:rsidR="00A75599" w:rsidRDefault="00A75599" w:rsidP="008F6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B" w:rsidRDefault="00735DF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05" w:rsidRDefault="006174E9">
    <w:pPr>
      <w:pStyle w:val="Zpat"/>
      <w:jc w:val="right"/>
    </w:pPr>
    <w:fldSimple w:instr=" PAGE   \* MERGEFORMAT ">
      <w:r w:rsidR="00F85ACA">
        <w:rPr>
          <w:noProof/>
        </w:rPr>
        <w:t>4</w:t>
      </w:r>
    </w:fldSimple>
  </w:p>
  <w:p w:rsidR="00875F05" w:rsidRDefault="00875F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B" w:rsidRDefault="00735D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99" w:rsidRDefault="00A75599" w:rsidP="008F6104">
      <w:pPr>
        <w:spacing w:line="240" w:lineRule="auto"/>
      </w:pPr>
      <w:r>
        <w:separator/>
      </w:r>
    </w:p>
  </w:footnote>
  <w:footnote w:type="continuationSeparator" w:id="0">
    <w:p w:rsidR="00A75599" w:rsidRDefault="00A75599" w:rsidP="008F61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B" w:rsidRDefault="00735DF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B" w:rsidRDefault="00735DFB">
    <w:pPr>
      <w:pStyle w:val="Zhlav"/>
    </w:pPr>
  </w:p>
  <w:p w:rsidR="00735DFB" w:rsidRDefault="00735DF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B" w:rsidRDefault="00735D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FFB"/>
    <w:multiLevelType w:val="hybridMultilevel"/>
    <w:tmpl w:val="69DC87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AC0460"/>
    <w:multiLevelType w:val="hybridMultilevel"/>
    <w:tmpl w:val="C346D85E"/>
    <w:lvl w:ilvl="0" w:tplc="2A127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6A0686"/>
    <w:multiLevelType w:val="hybridMultilevel"/>
    <w:tmpl w:val="69DC7CFC"/>
    <w:lvl w:ilvl="0" w:tplc="A75CF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36C5F"/>
    <w:multiLevelType w:val="hybridMultilevel"/>
    <w:tmpl w:val="A1F489DE"/>
    <w:lvl w:ilvl="0" w:tplc="E07A39D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5F6CEF"/>
    <w:multiLevelType w:val="hybridMultilevel"/>
    <w:tmpl w:val="9288EA4C"/>
    <w:lvl w:ilvl="0" w:tplc="E07A39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84F48"/>
    <w:multiLevelType w:val="hybridMultilevel"/>
    <w:tmpl w:val="A35EFF6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3F2800"/>
    <w:multiLevelType w:val="hybridMultilevel"/>
    <w:tmpl w:val="11380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B7428CC"/>
    <w:multiLevelType w:val="hybridMultilevel"/>
    <w:tmpl w:val="8D28D6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7148FE"/>
    <w:multiLevelType w:val="hybridMultilevel"/>
    <w:tmpl w:val="D9D2025C"/>
    <w:lvl w:ilvl="0" w:tplc="E07A3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E44D6"/>
    <w:multiLevelType w:val="hybridMultilevel"/>
    <w:tmpl w:val="0298F0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8C54A4"/>
    <w:multiLevelType w:val="hybridMultilevel"/>
    <w:tmpl w:val="41A0F3EC"/>
    <w:lvl w:ilvl="0" w:tplc="A334B3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EB4"/>
    <w:rsid w:val="00013FBE"/>
    <w:rsid w:val="00074486"/>
    <w:rsid w:val="000B65C7"/>
    <w:rsid w:val="000C3597"/>
    <w:rsid w:val="000D0FB8"/>
    <w:rsid w:val="000F6640"/>
    <w:rsid w:val="00102593"/>
    <w:rsid w:val="001026E6"/>
    <w:rsid w:val="00124E30"/>
    <w:rsid w:val="0019128E"/>
    <w:rsid w:val="00195078"/>
    <w:rsid w:val="001A0A51"/>
    <w:rsid w:val="001A31FD"/>
    <w:rsid w:val="001A350B"/>
    <w:rsid w:val="001B0D4F"/>
    <w:rsid w:val="001B72F9"/>
    <w:rsid w:val="001F3A64"/>
    <w:rsid w:val="00210C76"/>
    <w:rsid w:val="0021349C"/>
    <w:rsid w:val="00217F07"/>
    <w:rsid w:val="0028323E"/>
    <w:rsid w:val="002A3391"/>
    <w:rsid w:val="002B0F2A"/>
    <w:rsid w:val="002B71C0"/>
    <w:rsid w:val="002F1C58"/>
    <w:rsid w:val="00346758"/>
    <w:rsid w:val="00357F75"/>
    <w:rsid w:val="00373697"/>
    <w:rsid w:val="00387CED"/>
    <w:rsid w:val="00390C8B"/>
    <w:rsid w:val="003D3B83"/>
    <w:rsid w:val="003E19D8"/>
    <w:rsid w:val="003E4175"/>
    <w:rsid w:val="004012D8"/>
    <w:rsid w:val="00415783"/>
    <w:rsid w:val="004437F9"/>
    <w:rsid w:val="00454E69"/>
    <w:rsid w:val="00472612"/>
    <w:rsid w:val="00486A81"/>
    <w:rsid w:val="0049214D"/>
    <w:rsid w:val="004C4759"/>
    <w:rsid w:val="004D759E"/>
    <w:rsid w:val="004E4CEB"/>
    <w:rsid w:val="004F0BE2"/>
    <w:rsid w:val="0050209A"/>
    <w:rsid w:val="00521C8A"/>
    <w:rsid w:val="00582EB4"/>
    <w:rsid w:val="00583F2B"/>
    <w:rsid w:val="0059236F"/>
    <w:rsid w:val="005A080A"/>
    <w:rsid w:val="005A7412"/>
    <w:rsid w:val="005B692B"/>
    <w:rsid w:val="005C76E2"/>
    <w:rsid w:val="005D1EFC"/>
    <w:rsid w:val="005F0367"/>
    <w:rsid w:val="005F2821"/>
    <w:rsid w:val="00614F7A"/>
    <w:rsid w:val="006174E9"/>
    <w:rsid w:val="00627B90"/>
    <w:rsid w:val="00631C37"/>
    <w:rsid w:val="006507AA"/>
    <w:rsid w:val="00661B2E"/>
    <w:rsid w:val="00685526"/>
    <w:rsid w:val="00686193"/>
    <w:rsid w:val="00694F2B"/>
    <w:rsid w:val="0072330F"/>
    <w:rsid w:val="0072548E"/>
    <w:rsid w:val="00735DFB"/>
    <w:rsid w:val="008132E1"/>
    <w:rsid w:val="00840352"/>
    <w:rsid w:val="00875F05"/>
    <w:rsid w:val="00883E11"/>
    <w:rsid w:val="00891EA0"/>
    <w:rsid w:val="008F50B2"/>
    <w:rsid w:val="008F6104"/>
    <w:rsid w:val="009D392D"/>
    <w:rsid w:val="009F78CF"/>
    <w:rsid w:val="00A268A6"/>
    <w:rsid w:val="00A429C8"/>
    <w:rsid w:val="00A75599"/>
    <w:rsid w:val="00A80034"/>
    <w:rsid w:val="00A961A0"/>
    <w:rsid w:val="00AD58DF"/>
    <w:rsid w:val="00B05AD1"/>
    <w:rsid w:val="00B2371C"/>
    <w:rsid w:val="00B53104"/>
    <w:rsid w:val="00B64CCE"/>
    <w:rsid w:val="00B64DA9"/>
    <w:rsid w:val="00B66CCE"/>
    <w:rsid w:val="00B85D45"/>
    <w:rsid w:val="00BC5CD9"/>
    <w:rsid w:val="00C06DE4"/>
    <w:rsid w:val="00C546FE"/>
    <w:rsid w:val="00C73763"/>
    <w:rsid w:val="00C87D63"/>
    <w:rsid w:val="00CB4FB8"/>
    <w:rsid w:val="00CC52A6"/>
    <w:rsid w:val="00CE640A"/>
    <w:rsid w:val="00D12CB8"/>
    <w:rsid w:val="00D166DF"/>
    <w:rsid w:val="00D2584E"/>
    <w:rsid w:val="00D55411"/>
    <w:rsid w:val="00D65197"/>
    <w:rsid w:val="00D83D1B"/>
    <w:rsid w:val="00D912B9"/>
    <w:rsid w:val="00DA16F2"/>
    <w:rsid w:val="00DA2F00"/>
    <w:rsid w:val="00DA689E"/>
    <w:rsid w:val="00DB22EC"/>
    <w:rsid w:val="00DD7B5F"/>
    <w:rsid w:val="00DE0C9B"/>
    <w:rsid w:val="00DF645A"/>
    <w:rsid w:val="00E01AAC"/>
    <w:rsid w:val="00E307E0"/>
    <w:rsid w:val="00E66CFF"/>
    <w:rsid w:val="00EA5977"/>
    <w:rsid w:val="00ED6FFC"/>
    <w:rsid w:val="00EF43ED"/>
    <w:rsid w:val="00EF6DE5"/>
    <w:rsid w:val="00F124C2"/>
    <w:rsid w:val="00F229A2"/>
    <w:rsid w:val="00F242C6"/>
    <w:rsid w:val="00F57C3E"/>
    <w:rsid w:val="00F7688B"/>
    <w:rsid w:val="00F85ACA"/>
    <w:rsid w:val="00F927E8"/>
    <w:rsid w:val="00FE4DD0"/>
    <w:rsid w:val="00FE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104"/>
    <w:pPr>
      <w:spacing w:line="360" w:lineRule="auto"/>
      <w:ind w:firstLine="567"/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8F6104"/>
    <w:pPr>
      <w:keepNext/>
      <w:keepLines/>
      <w:spacing w:before="480" w:after="120" w:line="240" w:lineRule="auto"/>
      <w:ind w:firstLine="0"/>
      <w:jc w:val="center"/>
      <w:outlineLvl w:val="0"/>
    </w:pPr>
    <w:rPr>
      <w:b/>
      <w:bCs/>
      <w:color w:val="365F91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F6104"/>
    <w:rPr>
      <w:rFonts w:ascii="Calibri" w:hAnsi="Calibri" w:cs="Times New Roman"/>
      <w:b/>
      <w:bCs/>
      <w:color w:val="365F91"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B2371C"/>
    <w:pPr>
      <w:jc w:val="center"/>
    </w:pPr>
    <w:rPr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8037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B2371C"/>
    <w:pPr>
      <w:jc w:val="center"/>
    </w:pPr>
    <w:rPr>
      <w:sz w:val="52"/>
    </w:rPr>
  </w:style>
  <w:style w:type="character" w:customStyle="1" w:styleId="PodtitulChar">
    <w:name w:val="Podtitul Char"/>
    <w:basedOn w:val="Standardnpsmoodstavce"/>
    <w:link w:val="Podtitul"/>
    <w:uiPriority w:val="11"/>
    <w:rsid w:val="008037CC"/>
    <w:rPr>
      <w:rFonts w:ascii="Cambria" w:eastAsia="Times New Roman" w:hAnsi="Cambria" w:cs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B2371C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037CC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1A350B"/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A350B"/>
    <w:rPr>
      <w:rFonts w:cs="Times New Roman"/>
      <w:sz w:val="24"/>
      <w:szCs w:val="24"/>
    </w:rPr>
  </w:style>
  <w:style w:type="paragraph" w:styleId="Bezmezer">
    <w:name w:val="No Spacing"/>
    <w:link w:val="BezmezerChar"/>
    <w:uiPriority w:val="99"/>
    <w:qFormat/>
    <w:rsid w:val="001A350B"/>
    <w:rPr>
      <w:rFonts w:ascii="Cambria" w:hAnsi="Cambria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A350B"/>
    <w:rPr>
      <w:rFonts w:ascii="Cambria" w:hAnsi="Cambria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rsid w:val="001A35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A35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A350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F610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6104"/>
    <w:rPr>
      <w:rFonts w:ascii="Calibri" w:hAnsi="Calibri" w:cs="Times New Roman"/>
      <w:sz w:val="22"/>
    </w:rPr>
  </w:style>
  <w:style w:type="paragraph" w:styleId="Zpat">
    <w:name w:val="footer"/>
    <w:basedOn w:val="Normln"/>
    <w:link w:val="ZpatChar"/>
    <w:uiPriority w:val="99"/>
    <w:rsid w:val="008F610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6104"/>
    <w:rPr>
      <w:rFonts w:ascii="Calibri" w:hAnsi="Calibri" w:cs="Times New Roman"/>
      <w:sz w:val="22"/>
    </w:rPr>
  </w:style>
  <w:style w:type="paragraph" w:styleId="Odstavecseseznamem">
    <w:name w:val="List Paragraph"/>
    <w:basedOn w:val="Normln"/>
    <w:uiPriority w:val="99"/>
    <w:qFormat/>
    <w:rsid w:val="002B71C0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99"/>
    <w:rsid w:val="00C06DE4"/>
    <w:pPr>
      <w:spacing w:before="360"/>
      <w:jc w:val="left"/>
    </w:pPr>
    <w:rPr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C06DE4"/>
    <w:pPr>
      <w:spacing w:before="240"/>
      <w:jc w:val="left"/>
    </w:pPr>
    <w:rPr>
      <w:rFonts w:ascii="Cambria" w:hAnsi="Cambria"/>
      <w:b/>
      <w:bCs/>
      <w:sz w:val="20"/>
    </w:rPr>
  </w:style>
  <w:style w:type="paragraph" w:styleId="Obsah3">
    <w:name w:val="toc 3"/>
    <w:basedOn w:val="Normln"/>
    <w:next w:val="Normln"/>
    <w:autoRedefine/>
    <w:uiPriority w:val="99"/>
    <w:rsid w:val="00C06DE4"/>
    <w:pPr>
      <w:ind w:left="220"/>
      <w:jc w:val="left"/>
    </w:pPr>
    <w:rPr>
      <w:rFonts w:ascii="Cambria" w:hAnsi="Cambria"/>
      <w:sz w:val="20"/>
    </w:rPr>
  </w:style>
  <w:style w:type="paragraph" w:styleId="Obsah4">
    <w:name w:val="toc 4"/>
    <w:basedOn w:val="Normln"/>
    <w:next w:val="Normln"/>
    <w:autoRedefine/>
    <w:uiPriority w:val="99"/>
    <w:rsid w:val="00C06DE4"/>
    <w:pPr>
      <w:ind w:left="440"/>
      <w:jc w:val="left"/>
    </w:pPr>
    <w:rPr>
      <w:rFonts w:ascii="Cambria" w:hAnsi="Cambria"/>
      <w:sz w:val="20"/>
    </w:rPr>
  </w:style>
  <w:style w:type="paragraph" w:styleId="Obsah5">
    <w:name w:val="toc 5"/>
    <w:basedOn w:val="Normln"/>
    <w:next w:val="Normln"/>
    <w:autoRedefine/>
    <w:uiPriority w:val="99"/>
    <w:rsid w:val="00C06DE4"/>
    <w:pPr>
      <w:ind w:left="660"/>
      <w:jc w:val="left"/>
    </w:pPr>
    <w:rPr>
      <w:rFonts w:ascii="Cambria" w:hAnsi="Cambria"/>
      <w:sz w:val="20"/>
    </w:rPr>
  </w:style>
  <w:style w:type="paragraph" w:styleId="Obsah6">
    <w:name w:val="toc 6"/>
    <w:basedOn w:val="Normln"/>
    <w:next w:val="Normln"/>
    <w:autoRedefine/>
    <w:uiPriority w:val="99"/>
    <w:rsid w:val="00C06DE4"/>
    <w:pPr>
      <w:ind w:left="880"/>
      <w:jc w:val="left"/>
    </w:pPr>
    <w:rPr>
      <w:rFonts w:ascii="Cambria" w:hAnsi="Cambria"/>
      <w:sz w:val="20"/>
    </w:rPr>
  </w:style>
  <w:style w:type="paragraph" w:styleId="Obsah7">
    <w:name w:val="toc 7"/>
    <w:basedOn w:val="Normln"/>
    <w:next w:val="Normln"/>
    <w:autoRedefine/>
    <w:uiPriority w:val="99"/>
    <w:rsid w:val="00C06DE4"/>
    <w:pPr>
      <w:ind w:left="1100"/>
      <w:jc w:val="left"/>
    </w:pPr>
    <w:rPr>
      <w:rFonts w:ascii="Cambria" w:hAnsi="Cambria"/>
      <w:sz w:val="20"/>
    </w:rPr>
  </w:style>
  <w:style w:type="paragraph" w:styleId="Obsah8">
    <w:name w:val="toc 8"/>
    <w:basedOn w:val="Normln"/>
    <w:next w:val="Normln"/>
    <w:autoRedefine/>
    <w:uiPriority w:val="99"/>
    <w:rsid w:val="00C06DE4"/>
    <w:pPr>
      <w:ind w:left="1320"/>
      <w:jc w:val="left"/>
    </w:pPr>
    <w:rPr>
      <w:rFonts w:ascii="Cambria" w:hAnsi="Cambria"/>
      <w:sz w:val="20"/>
    </w:rPr>
  </w:style>
  <w:style w:type="paragraph" w:styleId="Obsah9">
    <w:name w:val="toc 9"/>
    <w:basedOn w:val="Normln"/>
    <w:next w:val="Normln"/>
    <w:autoRedefine/>
    <w:uiPriority w:val="99"/>
    <w:rsid w:val="00C06DE4"/>
    <w:pPr>
      <w:ind w:left="1540"/>
      <w:jc w:val="left"/>
    </w:pPr>
    <w:rPr>
      <w:rFonts w:ascii="Cambria" w:hAnsi="Cambr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m-nymbur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dm-nymburk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dm@ddm-nymbur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55010-533F-4F56-8FE8-1B664EAC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</vt:lpstr>
    </vt:vector>
  </TitlesOfParts>
  <Company>DDM Nymburk</Company>
  <LinksUpToDate>false</LinksUpToDate>
  <CharactersWithSpaces>12164</CharactersWithSpaces>
  <SharedDoc>false</SharedDoc>
  <HLinks>
    <vt:vector size="18" baseType="variant"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</dc:title>
  <dc:subject>DDM Nymburk</dc:subject>
  <dc:creator>Bc. Sylva Polnická</dc:creator>
  <cp:lastModifiedBy>halka</cp:lastModifiedBy>
  <cp:revision>4</cp:revision>
  <cp:lastPrinted>2015-01-16T08:28:00Z</cp:lastPrinted>
  <dcterms:created xsi:type="dcterms:W3CDTF">2015-01-16T08:23:00Z</dcterms:created>
  <dcterms:modified xsi:type="dcterms:W3CDTF">2015-01-16T08:30:00Z</dcterms:modified>
</cp:coreProperties>
</file>